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A2CC8" w14:textId="21288296" w:rsidR="008B14F4" w:rsidRPr="00C86CCD" w:rsidRDefault="00FE0F32" w:rsidP="00C86CCD">
      <w:pPr>
        <w:pStyle w:val="Heading1"/>
      </w:pPr>
      <w:r w:rsidRPr="00C86CCD">
        <w:t>ENERGY AND ENVIRONMENTAL POLICY</w:t>
      </w:r>
    </w:p>
    <w:p w14:paraId="6DF4A788" w14:textId="77777777" w:rsidR="008B14F4" w:rsidRPr="00C86CCD" w:rsidRDefault="008B14F4" w:rsidP="00C86CCD">
      <w:pPr>
        <w:pStyle w:val="Heading1"/>
      </w:pPr>
      <w:r w:rsidRPr="00C86CCD">
        <w:t>Introduction</w:t>
      </w:r>
    </w:p>
    <w:p w14:paraId="5DCBF30E" w14:textId="77777777" w:rsidR="0017245F" w:rsidRPr="00C86CCD" w:rsidRDefault="009B569D" w:rsidP="009B569D">
      <w:pPr>
        <w:rPr>
          <w:rFonts w:asciiTheme="minorHAnsi" w:hAnsiTheme="minorHAnsi" w:cstheme="minorHAnsi"/>
          <w:sz w:val="24"/>
          <w:szCs w:val="24"/>
        </w:rPr>
      </w:pPr>
      <w:r w:rsidRPr="00C86CCD">
        <w:rPr>
          <w:rFonts w:asciiTheme="minorHAnsi" w:hAnsiTheme="minorHAnsi" w:cstheme="minorHAnsi"/>
          <w:sz w:val="24"/>
          <w:szCs w:val="24"/>
        </w:rPr>
        <w:t xml:space="preserve">Since October 2013, schools must display a </w:t>
      </w:r>
      <w:r w:rsidR="0017245F" w:rsidRPr="00C86CCD">
        <w:rPr>
          <w:rFonts w:asciiTheme="minorHAnsi" w:hAnsiTheme="minorHAnsi" w:cstheme="minorHAnsi"/>
          <w:sz w:val="24"/>
          <w:szCs w:val="24"/>
        </w:rPr>
        <w:t xml:space="preserve">DEC </w:t>
      </w:r>
      <w:r w:rsidRPr="00C86CCD">
        <w:rPr>
          <w:rFonts w:asciiTheme="minorHAnsi" w:hAnsiTheme="minorHAnsi" w:cstheme="minorHAnsi"/>
          <w:sz w:val="24"/>
          <w:szCs w:val="24"/>
        </w:rPr>
        <w:t xml:space="preserve">(Display energy certificate) showing an operational rating </w:t>
      </w:r>
      <w:r w:rsidR="00B04299" w:rsidRPr="00C86CCD">
        <w:rPr>
          <w:rFonts w:asciiTheme="minorHAnsi" w:hAnsiTheme="minorHAnsi" w:cstheme="minorHAnsi"/>
          <w:sz w:val="24"/>
          <w:szCs w:val="24"/>
        </w:rPr>
        <w:t xml:space="preserve">for energy use </w:t>
      </w:r>
      <w:r w:rsidRPr="00C86CCD">
        <w:rPr>
          <w:rFonts w:asciiTheme="minorHAnsi" w:hAnsiTheme="minorHAnsi" w:cstheme="minorHAnsi"/>
          <w:sz w:val="24"/>
          <w:szCs w:val="24"/>
        </w:rPr>
        <w:t>in a prominent place clearly visible to the public</w:t>
      </w:r>
      <w:r w:rsidR="00B04299" w:rsidRPr="00C86CCD">
        <w:rPr>
          <w:rFonts w:asciiTheme="minorHAnsi" w:hAnsiTheme="minorHAnsi" w:cstheme="minorHAnsi"/>
          <w:sz w:val="24"/>
          <w:szCs w:val="24"/>
        </w:rPr>
        <w:t>. They must also</w:t>
      </w:r>
      <w:r w:rsidRPr="00C86CCD">
        <w:rPr>
          <w:rFonts w:asciiTheme="minorHAnsi" w:hAnsiTheme="minorHAnsi" w:cstheme="minorHAnsi"/>
          <w:sz w:val="24"/>
          <w:szCs w:val="24"/>
        </w:rPr>
        <w:t xml:space="preserve"> have a valid advisory report. The advisory report accompanying this certificate contains recommendations for improving the energy performance of the building. Where the building has a total useful floor area of more than 1,000m², the DEC is valid for 12 months. The accompanying advisory report is valid for seven years. Where the building has a total useful floor area of between </w:t>
      </w:r>
      <w:r w:rsidR="0004595B" w:rsidRPr="00C86CCD">
        <w:rPr>
          <w:rFonts w:asciiTheme="minorHAnsi" w:hAnsiTheme="minorHAnsi" w:cstheme="minorHAnsi"/>
          <w:sz w:val="24"/>
          <w:szCs w:val="24"/>
        </w:rPr>
        <w:t>250</w:t>
      </w:r>
      <w:r w:rsidRPr="00C86CCD">
        <w:rPr>
          <w:rFonts w:asciiTheme="minorHAnsi" w:hAnsiTheme="minorHAnsi" w:cstheme="minorHAnsi"/>
          <w:sz w:val="24"/>
          <w:szCs w:val="24"/>
        </w:rPr>
        <w:t xml:space="preserve">m² and 1,000m², the DEC and advisory report are </w:t>
      </w:r>
      <w:r w:rsidR="00243B6C" w:rsidRPr="00C86CCD">
        <w:rPr>
          <w:rFonts w:asciiTheme="minorHAnsi" w:hAnsiTheme="minorHAnsi" w:cstheme="minorHAnsi"/>
          <w:sz w:val="24"/>
          <w:szCs w:val="24"/>
        </w:rPr>
        <w:t xml:space="preserve">both </w:t>
      </w:r>
      <w:r w:rsidRPr="00C86CCD">
        <w:rPr>
          <w:rFonts w:asciiTheme="minorHAnsi" w:hAnsiTheme="minorHAnsi" w:cstheme="minorHAnsi"/>
          <w:sz w:val="24"/>
          <w:szCs w:val="24"/>
        </w:rPr>
        <w:t>valid for 10 years.</w:t>
      </w:r>
    </w:p>
    <w:p w14:paraId="74385A97" w14:textId="63C98B68" w:rsidR="009B569D" w:rsidRPr="00C86CCD" w:rsidRDefault="008B14F4" w:rsidP="0017245F">
      <w:pPr>
        <w:rPr>
          <w:rFonts w:asciiTheme="minorHAnsi" w:hAnsiTheme="minorHAnsi" w:cstheme="minorHAnsi"/>
          <w:sz w:val="24"/>
          <w:szCs w:val="24"/>
        </w:rPr>
      </w:pPr>
      <w:r w:rsidRPr="00C86CCD">
        <w:rPr>
          <w:rFonts w:asciiTheme="minorHAnsi" w:hAnsiTheme="minorHAnsi" w:cstheme="minorHAnsi"/>
          <w:sz w:val="24"/>
          <w:szCs w:val="24"/>
        </w:rPr>
        <w:t xml:space="preserve">The concept of value for money </w:t>
      </w:r>
      <w:r w:rsidR="007614D7" w:rsidRPr="00C86CCD">
        <w:rPr>
          <w:rFonts w:asciiTheme="minorHAnsi" w:hAnsiTheme="minorHAnsi" w:cstheme="minorHAnsi"/>
          <w:sz w:val="24"/>
          <w:szCs w:val="24"/>
        </w:rPr>
        <w:t xml:space="preserve">(economy, efficiency, effectiveness) </w:t>
      </w:r>
      <w:r w:rsidRPr="00C86CCD">
        <w:rPr>
          <w:rFonts w:asciiTheme="minorHAnsi" w:hAnsiTheme="minorHAnsi" w:cstheme="minorHAnsi"/>
          <w:sz w:val="24"/>
          <w:szCs w:val="24"/>
        </w:rPr>
        <w:t xml:space="preserve">has </w:t>
      </w:r>
      <w:r w:rsidR="00624A46" w:rsidRPr="00C86CCD">
        <w:rPr>
          <w:rFonts w:asciiTheme="minorHAnsi" w:hAnsiTheme="minorHAnsi" w:cstheme="minorHAnsi"/>
          <w:sz w:val="24"/>
          <w:szCs w:val="24"/>
        </w:rPr>
        <w:t xml:space="preserve">thus </w:t>
      </w:r>
      <w:r w:rsidRPr="00C86CCD">
        <w:rPr>
          <w:rFonts w:asciiTheme="minorHAnsi" w:hAnsiTheme="minorHAnsi" w:cstheme="minorHAnsi"/>
          <w:sz w:val="24"/>
          <w:szCs w:val="24"/>
        </w:rPr>
        <w:t xml:space="preserve">been strengthened across all staff members in </w:t>
      </w:r>
      <w:r w:rsidR="00C86CCD" w:rsidRPr="00C86CCD">
        <w:rPr>
          <w:rFonts w:asciiTheme="minorHAnsi" w:hAnsiTheme="minorHAnsi" w:cstheme="minorHAnsi"/>
          <w:sz w:val="24"/>
          <w:szCs w:val="24"/>
        </w:rPr>
        <w:t>Pippins School</w:t>
      </w:r>
      <w:r w:rsidRPr="00C86CCD">
        <w:rPr>
          <w:rFonts w:asciiTheme="minorHAnsi" w:hAnsiTheme="minorHAnsi" w:cstheme="minorHAnsi"/>
          <w:sz w:val="24"/>
          <w:szCs w:val="24"/>
        </w:rPr>
        <w:t>.</w:t>
      </w:r>
      <w:r w:rsidR="009B569D" w:rsidRPr="00C86CCD">
        <w:rPr>
          <w:rFonts w:asciiTheme="minorHAnsi" w:hAnsiTheme="minorHAnsi" w:cstheme="minorHAnsi"/>
          <w:sz w:val="24"/>
          <w:szCs w:val="24"/>
        </w:rPr>
        <w:t xml:space="preserve"> </w:t>
      </w:r>
      <w:r w:rsidRPr="00C86CCD">
        <w:rPr>
          <w:rFonts w:asciiTheme="minorHAnsi" w:hAnsiTheme="minorHAnsi" w:cstheme="minorHAnsi"/>
          <w:sz w:val="24"/>
          <w:szCs w:val="24"/>
        </w:rPr>
        <w:t xml:space="preserve">Staff members are </w:t>
      </w:r>
      <w:r w:rsidR="00731593" w:rsidRPr="00C86CCD">
        <w:rPr>
          <w:rFonts w:asciiTheme="minorHAnsi" w:hAnsiTheme="minorHAnsi" w:cstheme="minorHAnsi"/>
          <w:sz w:val="24"/>
          <w:szCs w:val="24"/>
        </w:rPr>
        <w:t xml:space="preserve">also </w:t>
      </w:r>
      <w:r w:rsidRPr="00C86CCD">
        <w:rPr>
          <w:rFonts w:asciiTheme="minorHAnsi" w:hAnsiTheme="minorHAnsi" w:cstheme="minorHAnsi"/>
          <w:sz w:val="24"/>
          <w:szCs w:val="24"/>
        </w:rPr>
        <w:t xml:space="preserve">at pains to develop the concept in </w:t>
      </w:r>
      <w:r w:rsidR="00243B6C" w:rsidRPr="00C86CCD">
        <w:rPr>
          <w:rFonts w:asciiTheme="minorHAnsi" w:hAnsiTheme="minorHAnsi" w:cstheme="minorHAnsi"/>
          <w:sz w:val="24"/>
          <w:szCs w:val="24"/>
        </w:rPr>
        <w:t>our pupils.</w:t>
      </w:r>
    </w:p>
    <w:p w14:paraId="30F85262" w14:textId="77777777" w:rsidR="008B14F4" w:rsidRPr="00C86CCD" w:rsidRDefault="008B14F4" w:rsidP="00C86CCD">
      <w:pPr>
        <w:pStyle w:val="Heading1"/>
      </w:pPr>
      <w:r w:rsidRPr="00C86CCD">
        <w:t xml:space="preserve">Objectives and </w:t>
      </w:r>
      <w:r w:rsidR="007614D7" w:rsidRPr="00C86CCD">
        <w:t>t</w:t>
      </w:r>
      <w:r w:rsidRPr="00C86CCD">
        <w:t>argets</w:t>
      </w:r>
    </w:p>
    <w:p w14:paraId="417D596F" w14:textId="585EA438" w:rsidR="007614D7" w:rsidRPr="00C86CCD" w:rsidRDefault="009B569D" w:rsidP="008B14F4">
      <w:pPr>
        <w:rPr>
          <w:rFonts w:asciiTheme="minorHAnsi" w:hAnsiTheme="minorHAnsi" w:cstheme="minorHAnsi"/>
          <w:sz w:val="24"/>
          <w:szCs w:val="24"/>
        </w:rPr>
      </w:pPr>
      <w:r w:rsidRPr="00C86CCD">
        <w:rPr>
          <w:rFonts w:asciiTheme="minorHAnsi" w:hAnsiTheme="minorHAnsi" w:cstheme="minorHAnsi"/>
          <w:sz w:val="24"/>
          <w:szCs w:val="24"/>
        </w:rPr>
        <w:t xml:space="preserve">As a school committed to energy and environmental education and practice, the governing board at </w:t>
      </w:r>
      <w:r w:rsidR="00C86CCD" w:rsidRPr="00C86CCD">
        <w:rPr>
          <w:rFonts w:asciiTheme="minorHAnsi" w:hAnsiTheme="minorHAnsi" w:cstheme="minorHAnsi"/>
          <w:sz w:val="24"/>
          <w:szCs w:val="24"/>
        </w:rPr>
        <w:t>Pippins School</w:t>
      </w:r>
      <w:r w:rsidRPr="00C86CCD">
        <w:rPr>
          <w:rFonts w:asciiTheme="minorHAnsi" w:hAnsiTheme="minorHAnsi" w:cstheme="minorHAnsi"/>
          <w:sz w:val="24"/>
          <w:szCs w:val="24"/>
        </w:rPr>
        <w:t xml:space="preserve"> aims to meet its educational and social responsibilities of value for money through implementation of this policy to</w:t>
      </w:r>
      <w:r w:rsidR="007614D7" w:rsidRPr="00C86CCD">
        <w:rPr>
          <w:rFonts w:asciiTheme="minorHAnsi" w:hAnsiTheme="minorHAnsi" w:cstheme="minorHAnsi"/>
          <w:sz w:val="24"/>
          <w:szCs w:val="24"/>
        </w:rPr>
        <w:t xml:space="preserve"> set energy saving targets for each period of </w:t>
      </w:r>
      <w:r w:rsidR="005C15B4" w:rsidRPr="00C86CCD">
        <w:rPr>
          <w:rFonts w:asciiTheme="minorHAnsi" w:hAnsiTheme="minorHAnsi" w:cstheme="minorHAnsi"/>
          <w:sz w:val="24"/>
          <w:szCs w:val="24"/>
        </w:rPr>
        <w:t>three</w:t>
      </w:r>
      <w:r w:rsidR="007614D7" w:rsidRPr="00C86CCD">
        <w:rPr>
          <w:rFonts w:asciiTheme="minorHAnsi" w:hAnsiTheme="minorHAnsi" w:cstheme="minorHAnsi"/>
          <w:sz w:val="24"/>
          <w:szCs w:val="24"/>
        </w:rPr>
        <w:t xml:space="preserve"> years and </w:t>
      </w:r>
      <w:r w:rsidR="005C15B4" w:rsidRPr="00C86CCD">
        <w:rPr>
          <w:rFonts w:asciiTheme="minorHAnsi" w:hAnsiTheme="minorHAnsi" w:cstheme="minorHAnsi"/>
          <w:sz w:val="24"/>
          <w:szCs w:val="24"/>
        </w:rPr>
        <w:t xml:space="preserve">to </w:t>
      </w:r>
      <w:r w:rsidR="007614D7" w:rsidRPr="00C86CCD">
        <w:rPr>
          <w:rFonts w:asciiTheme="minorHAnsi" w:hAnsiTheme="minorHAnsi" w:cstheme="minorHAnsi"/>
          <w:sz w:val="24"/>
          <w:szCs w:val="24"/>
        </w:rPr>
        <w:t>review and report to governors our progress towards meeting these targets.</w:t>
      </w:r>
    </w:p>
    <w:p w14:paraId="00DCDD61" w14:textId="77777777" w:rsidR="008B14F4" w:rsidRPr="00C86CCD" w:rsidRDefault="008B14F4" w:rsidP="00C86CCD">
      <w:pPr>
        <w:pStyle w:val="Heading1"/>
      </w:pPr>
      <w:r w:rsidRPr="00C86CCD">
        <w:t xml:space="preserve">Action </w:t>
      </w:r>
      <w:r w:rsidR="00A92F35" w:rsidRPr="00C86CCD">
        <w:t>plan</w:t>
      </w:r>
    </w:p>
    <w:p w14:paraId="342594DA" w14:textId="77777777" w:rsidR="000C0D80" w:rsidRPr="00C86CCD" w:rsidRDefault="000C0D80" w:rsidP="008B14F4">
      <w:pPr>
        <w:rPr>
          <w:rFonts w:asciiTheme="minorHAnsi" w:hAnsiTheme="minorHAnsi" w:cstheme="minorHAnsi"/>
          <w:sz w:val="24"/>
          <w:szCs w:val="24"/>
        </w:rPr>
      </w:pPr>
      <w:r w:rsidRPr="00C86CCD">
        <w:rPr>
          <w:rFonts w:asciiTheme="minorHAnsi" w:hAnsiTheme="minorHAnsi" w:cstheme="minorHAnsi"/>
          <w:sz w:val="24"/>
          <w:szCs w:val="24"/>
        </w:rPr>
        <w:t>The governors of the school recognise the importance of a whole school approach to energy and environmental issues and aim to demonstrate their commitment through the implementation of an action plan to meet the policy objectives.</w:t>
      </w:r>
    </w:p>
    <w:p w14:paraId="20CC3508" w14:textId="769DCA26" w:rsidR="007614D7" w:rsidRPr="00C86CCD" w:rsidRDefault="007614D7" w:rsidP="008B14F4">
      <w:pPr>
        <w:rPr>
          <w:rFonts w:asciiTheme="minorHAnsi" w:hAnsiTheme="minorHAnsi" w:cstheme="minorHAnsi"/>
          <w:sz w:val="24"/>
          <w:szCs w:val="24"/>
        </w:rPr>
      </w:pPr>
      <w:r w:rsidRPr="00C86CCD">
        <w:rPr>
          <w:rFonts w:asciiTheme="minorHAnsi" w:hAnsiTheme="minorHAnsi" w:cstheme="minorHAnsi"/>
          <w:sz w:val="24"/>
          <w:szCs w:val="24"/>
        </w:rPr>
        <w:t xml:space="preserve">In implementing this policy </w:t>
      </w:r>
      <w:r w:rsidR="00C86CCD" w:rsidRPr="00C86CCD">
        <w:rPr>
          <w:rFonts w:asciiTheme="minorHAnsi" w:hAnsiTheme="minorHAnsi" w:cstheme="minorHAnsi"/>
          <w:sz w:val="24"/>
          <w:szCs w:val="24"/>
        </w:rPr>
        <w:t>Pippins School</w:t>
      </w:r>
      <w:r w:rsidR="0004595B" w:rsidRPr="00C86CCD">
        <w:rPr>
          <w:rFonts w:asciiTheme="minorHAnsi" w:hAnsiTheme="minorHAnsi" w:cstheme="minorHAnsi"/>
          <w:sz w:val="24"/>
          <w:szCs w:val="24"/>
        </w:rPr>
        <w:t xml:space="preserve"> </w:t>
      </w:r>
      <w:r w:rsidRPr="00C86CCD">
        <w:rPr>
          <w:rFonts w:asciiTheme="minorHAnsi" w:hAnsiTheme="minorHAnsi" w:cstheme="minorHAnsi"/>
          <w:sz w:val="24"/>
          <w:szCs w:val="24"/>
        </w:rPr>
        <w:t>expresses its commitment to energy and environmental management at a local level by committing to reducing energy costs and emissions of CO</w:t>
      </w:r>
      <w:r w:rsidRPr="00C86CCD">
        <w:rPr>
          <w:rFonts w:asciiTheme="minorHAnsi" w:hAnsiTheme="minorHAnsi" w:cstheme="minorHAnsi"/>
          <w:sz w:val="24"/>
          <w:szCs w:val="24"/>
          <w:vertAlign w:val="subscript"/>
        </w:rPr>
        <w:t>2</w:t>
      </w:r>
      <w:r w:rsidR="00C01290" w:rsidRPr="00C86CCD">
        <w:rPr>
          <w:rFonts w:asciiTheme="minorHAnsi" w:hAnsiTheme="minorHAnsi" w:cstheme="minorHAnsi"/>
          <w:sz w:val="24"/>
          <w:szCs w:val="24"/>
        </w:rPr>
        <w:t>.</w:t>
      </w:r>
      <w:r w:rsidRPr="00C86CCD">
        <w:rPr>
          <w:rFonts w:asciiTheme="minorHAnsi" w:hAnsiTheme="minorHAnsi" w:cstheme="minorHAnsi"/>
          <w:sz w:val="24"/>
          <w:szCs w:val="24"/>
        </w:rPr>
        <w:t xml:space="preserve"> In line with this commitment</w:t>
      </w:r>
      <w:r w:rsidRPr="00C86CCD" w:rsidDel="004B249A">
        <w:rPr>
          <w:rFonts w:asciiTheme="minorHAnsi" w:hAnsiTheme="minorHAnsi" w:cstheme="minorHAnsi"/>
          <w:sz w:val="24"/>
          <w:szCs w:val="24"/>
        </w:rPr>
        <w:t xml:space="preserve">, </w:t>
      </w:r>
      <w:r w:rsidR="00CF7E62" w:rsidRPr="00C86CCD">
        <w:rPr>
          <w:rFonts w:asciiTheme="minorHAnsi" w:hAnsiTheme="minorHAnsi" w:cstheme="minorHAnsi"/>
          <w:sz w:val="24"/>
          <w:szCs w:val="24"/>
        </w:rPr>
        <w:t>and u</w:t>
      </w:r>
      <w:r w:rsidR="002B246C" w:rsidRPr="00C86CCD">
        <w:rPr>
          <w:rFonts w:asciiTheme="minorHAnsi" w:hAnsiTheme="minorHAnsi" w:cstheme="minorHAnsi"/>
          <w:sz w:val="24"/>
          <w:szCs w:val="24"/>
        </w:rPr>
        <w:t xml:space="preserve">sing the recommendations in the DEC advisory report </w:t>
      </w:r>
      <w:r w:rsidR="000D3F84" w:rsidRPr="00C86CCD">
        <w:rPr>
          <w:rFonts w:asciiTheme="minorHAnsi" w:hAnsiTheme="minorHAnsi" w:cstheme="minorHAnsi"/>
          <w:sz w:val="24"/>
          <w:szCs w:val="24"/>
        </w:rPr>
        <w:t>for improving the energy performance of our buildings</w:t>
      </w:r>
      <w:r w:rsidR="00C86CCD" w:rsidRPr="00C86CCD">
        <w:rPr>
          <w:rFonts w:asciiTheme="minorHAnsi" w:hAnsiTheme="minorHAnsi" w:cstheme="minorHAnsi"/>
          <w:sz w:val="24"/>
          <w:szCs w:val="24"/>
        </w:rPr>
        <w:t>, Pippins School</w:t>
      </w:r>
      <w:r w:rsidR="0004595B" w:rsidRPr="00C86CCD">
        <w:rPr>
          <w:rFonts w:asciiTheme="minorHAnsi" w:hAnsiTheme="minorHAnsi" w:cstheme="minorHAnsi"/>
          <w:sz w:val="24"/>
          <w:szCs w:val="24"/>
        </w:rPr>
        <w:t xml:space="preserve"> </w:t>
      </w:r>
      <w:r w:rsidRPr="00C86CCD">
        <w:rPr>
          <w:rFonts w:asciiTheme="minorHAnsi" w:hAnsiTheme="minorHAnsi" w:cstheme="minorHAnsi"/>
          <w:sz w:val="24"/>
          <w:szCs w:val="24"/>
        </w:rPr>
        <w:t xml:space="preserve">will embrace the following seven principles and thereby formally recognises the importance of energy and environmental management/awareness to the future of </w:t>
      </w:r>
      <w:r w:rsidR="00C86CCD" w:rsidRPr="00C86CCD">
        <w:rPr>
          <w:rFonts w:asciiTheme="minorHAnsi" w:hAnsiTheme="minorHAnsi" w:cstheme="minorHAnsi"/>
          <w:sz w:val="24"/>
          <w:szCs w:val="24"/>
        </w:rPr>
        <w:t>Pippins School</w:t>
      </w:r>
      <w:r w:rsidR="0004595B" w:rsidRPr="00C86CCD">
        <w:rPr>
          <w:rFonts w:asciiTheme="minorHAnsi" w:hAnsiTheme="minorHAnsi" w:cstheme="minorHAnsi"/>
          <w:sz w:val="24"/>
          <w:szCs w:val="24"/>
        </w:rPr>
        <w:t xml:space="preserve"> </w:t>
      </w:r>
      <w:r w:rsidRPr="00C86CCD">
        <w:rPr>
          <w:rFonts w:asciiTheme="minorHAnsi" w:hAnsiTheme="minorHAnsi" w:cstheme="minorHAnsi"/>
          <w:sz w:val="24"/>
          <w:szCs w:val="24"/>
        </w:rPr>
        <w:t>and</w:t>
      </w:r>
      <w:r w:rsidR="00CF7E62" w:rsidRPr="00C86CCD">
        <w:rPr>
          <w:rFonts w:asciiTheme="minorHAnsi" w:hAnsiTheme="minorHAnsi" w:cstheme="minorHAnsi"/>
          <w:sz w:val="24"/>
          <w:szCs w:val="24"/>
        </w:rPr>
        <w:t xml:space="preserve"> </w:t>
      </w:r>
      <w:r w:rsidR="0004595B" w:rsidRPr="00C86CCD">
        <w:rPr>
          <w:rFonts w:asciiTheme="minorHAnsi" w:hAnsiTheme="minorHAnsi" w:cstheme="minorHAnsi"/>
          <w:sz w:val="24"/>
          <w:szCs w:val="24"/>
        </w:rPr>
        <w:t xml:space="preserve">to </w:t>
      </w:r>
      <w:r w:rsidRPr="00C86CCD">
        <w:rPr>
          <w:rFonts w:asciiTheme="minorHAnsi" w:hAnsiTheme="minorHAnsi" w:cstheme="minorHAnsi"/>
          <w:sz w:val="24"/>
          <w:szCs w:val="24"/>
        </w:rPr>
        <w:t>the pupils in its charge.</w:t>
      </w:r>
    </w:p>
    <w:p w14:paraId="551B3DF9" w14:textId="77777777" w:rsidR="007614D7" w:rsidRPr="00C86CCD" w:rsidRDefault="007614D7" w:rsidP="008B14F4">
      <w:pPr>
        <w:rPr>
          <w:rFonts w:asciiTheme="minorHAnsi" w:hAnsiTheme="minorHAnsi" w:cstheme="minorHAnsi"/>
          <w:sz w:val="24"/>
          <w:szCs w:val="24"/>
        </w:rPr>
      </w:pPr>
      <w:r w:rsidRPr="00C86CCD">
        <w:rPr>
          <w:rFonts w:asciiTheme="minorHAnsi" w:hAnsiTheme="minorHAnsi" w:cstheme="minorHAnsi"/>
          <w:sz w:val="24"/>
          <w:szCs w:val="24"/>
        </w:rPr>
        <w:t>The seven principles are:</w:t>
      </w:r>
    </w:p>
    <w:p w14:paraId="11255549" w14:textId="77777777" w:rsidR="007614D7" w:rsidRPr="00C86CCD" w:rsidRDefault="007614D7" w:rsidP="00A90E0C">
      <w:pPr>
        <w:pStyle w:val="Bullet1"/>
        <w:rPr>
          <w:rFonts w:asciiTheme="minorHAnsi" w:hAnsiTheme="minorHAnsi" w:cstheme="minorHAnsi"/>
          <w:sz w:val="24"/>
          <w:szCs w:val="24"/>
        </w:rPr>
      </w:pPr>
      <w:r w:rsidRPr="00C86CCD">
        <w:rPr>
          <w:rFonts w:asciiTheme="minorHAnsi" w:hAnsiTheme="minorHAnsi" w:cstheme="minorHAnsi"/>
          <w:sz w:val="24"/>
          <w:szCs w:val="24"/>
        </w:rPr>
        <w:t>Publish an energy and water policy.</w:t>
      </w:r>
    </w:p>
    <w:p w14:paraId="604588D1" w14:textId="77777777" w:rsidR="007614D7" w:rsidRPr="00C86CCD" w:rsidRDefault="007614D7" w:rsidP="00A90E0C">
      <w:pPr>
        <w:pStyle w:val="Bullet1"/>
        <w:rPr>
          <w:rFonts w:asciiTheme="minorHAnsi" w:hAnsiTheme="minorHAnsi" w:cstheme="minorHAnsi"/>
          <w:sz w:val="24"/>
          <w:szCs w:val="24"/>
        </w:rPr>
      </w:pPr>
      <w:r w:rsidRPr="00C86CCD">
        <w:rPr>
          <w:rFonts w:asciiTheme="minorHAnsi" w:hAnsiTheme="minorHAnsi" w:cstheme="minorHAnsi"/>
          <w:sz w:val="24"/>
          <w:szCs w:val="24"/>
        </w:rPr>
        <w:t>Establish an energy management structure.</w:t>
      </w:r>
    </w:p>
    <w:p w14:paraId="669E95B6" w14:textId="77777777" w:rsidR="007614D7" w:rsidRPr="00C86CCD" w:rsidRDefault="007614D7" w:rsidP="00A90E0C">
      <w:pPr>
        <w:pStyle w:val="Bullet1"/>
        <w:rPr>
          <w:rFonts w:asciiTheme="minorHAnsi" w:hAnsiTheme="minorHAnsi" w:cstheme="minorHAnsi"/>
          <w:sz w:val="24"/>
          <w:szCs w:val="24"/>
        </w:rPr>
      </w:pPr>
      <w:r w:rsidRPr="00C86CCD">
        <w:rPr>
          <w:rFonts w:asciiTheme="minorHAnsi" w:hAnsiTheme="minorHAnsi" w:cstheme="minorHAnsi"/>
          <w:sz w:val="24"/>
          <w:szCs w:val="24"/>
        </w:rPr>
        <w:t>Increase awareness of energy efficiency among employees and pupils.</w:t>
      </w:r>
    </w:p>
    <w:p w14:paraId="6CE25483" w14:textId="77777777" w:rsidR="007614D7" w:rsidRPr="00C86CCD" w:rsidRDefault="007614D7" w:rsidP="00A90E0C">
      <w:pPr>
        <w:pStyle w:val="Bullet1"/>
        <w:rPr>
          <w:rFonts w:asciiTheme="minorHAnsi" w:hAnsiTheme="minorHAnsi" w:cstheme="minorHAnsi"/>
          <w:sz w:val="24"/>
          <w:szCs w:val="24"/>
        </w:rPr>
      </w:pPr>
      <w:r w:rsidRPr="00C86CCD">
        <w:rPr>
          <w:rFonts w:asciiTheme="minorHAnsi" w:hAnsiTheme="minorHAnsi" w:cstheme="minorHAnsi"/>
          <w:sz w:val="24"/>
          <w:szCs w:val="24"/>
        </w:rPr>
        <w:t>Set performance improvement targets.</w:t>
      </w:r>
    </w:p>
    <w:p w14:paraId="41D106EC" w14:textId="77777777" w:rsidR="007614D7" w:rsidRPr="00C86CCD" w:rsidRDefault="007614D7" w:rsidP="00A90E0C">
      <w:pPr>
        <w:pStyle w:val="Bullet1"/>
        <w:rPr>
          <w:rFonts w:asciiTheme="minorHAnsi" w:hAnsiTheme="minorHAnsi" w:cstheme="minorHAnsi"/>
          <w:sz w:val="24"/>
          <w:szCs w:val="24"/>
        </w:rPr>
      </w:pPr>
      <w:r w:rsidRPr="00C86CCD">
        <w:rPr>
          <w:rFonts w:asciiTheme="minorHAnsi" w:hAnsiTheme="minorHAnsi" w:cstheme="minorHAnsi"/>
          <w:sz w:val="24"/>
          <w:szCs w:val="24"/>
        </w:rPr>
        <w:t xml:space="preserve">Monitor and evaluate performance. </w:t>
      </w:r>
    </w:p>
    <w:p w14:paraId="0B0363C7" w14:textId="77777777" w:rsidR="003A5806" w:rsidRPr="00C86CCD" w:rsidRDefault="003A5806" w:rsidP="00A90E0C">
      <w:pPr>
        <w:pStyle w:val="Bullet1"/>
        <w:rPr>
          <w:rFonts w:asciiTheme="minorHAnsi" w:hAnsiTheme="minorHAnsi" w:cstheme="minorHAnsi"/>
          <w:sz w:val="24"/>
          <w:szCs w:val="24"/>
        </w:rPr>
      </w:pPr>
      <w:r w:rsidRPr="00C86CCD">
        <w:rPr>
          <w:rFonts w:asciiTheme="minorHAnsi" w:hAnsiTheme="minorHAnsi" w:cstheme="minorHAnsi"/>
          <w:sz w:val="24"/>
          <w:szCs w:val="24"/>
        </w:rPr>
        <w:t>Hold annual reviews.</w:t>
      </w:r>
    </w:p>
    <w:p w14:paraId="1C178D2E" w14:textId="77777777" w:rsidR="007614D7" w:rsidRPr="00C86CCD" w:rsidRDefault="007614D7" w:rsidP="00A90E0C">
      <w:pPr>
        <w:pStyle w:val="Bullet1"/>
        <w:rPr>
          <w:rFonts w:asciiTheme="minorHAnsi" w:hAnsiTheme="minorHAnsi" w:cstheme="minorHAnsi"/>
          <w:sz w:val="24"/>
          <w:szCs w:val="24"/>
        </w:rPr>
      </w:pPr>
      <w:r w:rsidRPr="00C86CCD">
        <w:rPr>
          <w:rFonts w:asciiTheme="minorHAnsi" w:hAnsiTheme="minorHAnsi" w:cstheme="minorHAnsi"/>
          <w:sz w:val="24"/>
          <w:szCs w:val="24"/>
        </w:rPr>
        <w:t xml:space="preserve">Report performance changes and improvements. </w:t>
      </w:r>
    </w:p>
    <w:p w14:paraId="4E8FE6EA" w14:textId="7354D3D3" w:rsidR="008B14F4" w:rsidRPr="00C86CCD" w:rsidRDefault="008B14F4" w:rsidP="008B14F4">
      <w:pPr>
        <w:rPr>
          <w:rFonts w:asciiTheme="minorHAnsi" w:hAnsiTheme="minorHAnsi" w:cstheme="minorHAnsi"/>
          <w:sz w:val="24"/>
          <w:szCs w:val="24"/>
        </w:rPr>
      </w:pPr>
      <w:r w:rsidRPr="00C86CCD">
        <w:rPr>
          <w:rFonts w:asciiTheme="minorHAnsi" w:hAnsiTheme="minorHAnsi" w:cstheme="minorHAnsi"/>
          <w:sz w:val="24"/>
          <w:szCs w:val="24"/>
        </w:rPr>
        <w:lastRenderedPageBreak/>
        <w:t>The action plan, and the commitment to the plan by the governing bo</w:t>
      </w:r>
      <w:r w:rsidR="00035701" w:rsidRPr="00C86CCD">
        <w:rPr>
          <w:rFonts w:asciiTheme="minorHAnsi" w:hAnsiTheme="minorHAnsi" w:cstheme="minorHAnsi"/>
          <w:sz w:val="24"/>
          <w:szCs w:val="24"/>
        </w:rPr>
        <w:t>ard</w:t>
      </w:r>
      <w:r w:rsidRPr="00C86CCD">
        <w:rPr>
          <w:rFonts w:asciiTheme="minorHAnsi" w:hAnsiTheme="minorHAnsi" w:cstheme="minorHAnsi"/>
          <w:sz w:val="24"/>
          <w:szCs w:val="24"/>
        </w:rPr>
        <w:t xml:space="preserve">, </w:t>
      </w:r>
      <w:r w:rsidR="003A5806" w:rsidRPr="00C86CCD">
        <w:rPr>
          <w:rFonts w:asciiTheme="minorHAnsi" w:hAnsiTheme="minorHAnsi" w:cstheme="minorHAnsi"/>
          <w:sz w:val="24"/>
          <w:szCs w:val="24"/>
        </w:rPr>
        <w:t>f</w:t>
      </w:r>
      <w:r w:rsidRPr="00C86CCD">
        <w:rPr>
          <w:rFonts w:asciiTheme="minorHAnsi" w:hAnsiTheme="minorHAnsi" w:cstheme="minorHAnsi"/>
          <w:sz w:val="24"/>
          <w:szCs w:val="24"/>
        </w:rPr>
        <w:t>orm</w:t>
      </w:r>
      <w:r w:rsidR="003A5806" w:rsidRPr="00C86CCD">
        <w:rPr>
          <w:rFonts w:asciiTheme="minorHAnsi" w:hAnsiTheme="minorHAnsi" w:cstheme="minorHAnsi"/>
          <w:sz w:val="24"/>
          <w:szCs w:val="24"/>
        </w:rPr>
        <w:t>s</w:t>
      </w:r>
      <w:r w:rsidRPr="00C86CCD">
        <w:rPr>
          <w:rFonts w:asciiTheme="minorHAnsi" w:hAnsiTheme="minorHAnsi" w:cstheme="minorHAnsi"/>
          <w:sz w:val="24"/>
          <w:szCs w:val="24"/>
        </w:rPr>
        <w:t xml:space="preserve"> the direction and thrust for the targets identified in the policy to be met. The energy plan </w:t>
      </w:r>
      <w:r w:rsidR="003A5806" w:rsidRPr="00C86CCD">
        <w:rPr>
          <w:rFonts w:asciiTheme="minorHAnsi" w:hAnsiTheme="minorHAnsi" w:cstheme="minorHAnsi"/>
          <w:sz w:val="24"/>
          <w:szCs w:val="24"/>
        </w:rPr>
        <w:t>is</w:t>
      </w:r>
      <w:r w:rsidRPr="00C86CCD">
        <w:rPr>
          <w:rFonts w:asciiTheme="minorHAnsi" w:hAnsiTheme="minorHAnsi" w:cstheme="minorHAnsi"/>
          <w:sz w:val="24"/>
          <w:szCs w:val="24"/>
        </w:rPr>
        <w:t xml:space="preserve"> integrated in the overall strategic plan for </w:t>
      </w:r>
      <w:r w:rsidR="00C86CCD" w:rsidRPr="00C86CCD">
        <w:rPr>
          <w:rFonts w:asciiTheme="minorHAnsi" w:hAnsiTheme="minorHAnsi" w:cstheme="minorHAnsi"/>
          <w:sz w:val="24"/>
          <w:szCs w:val="24"/>
        </w:rPr>
        <w:t>Pippins School.</w:t>
      </w:r>
    </w:p>
    <w:p w14:paraId="019A8A9C" w14:textId="77777777" w:rsidR="008B14F4" w:rsidRPr="00C86CCD" w:rsidRDefault="003A5806" w:rsidP="00A017AC">
      <w:pPr>
        <w:keepNext/>
        <w:rPr>
          <w:rFonts w:asciiTheme="minorHAnsi" w:hAnsiTheme="minorHAnsi" w:cstheme="minorHAnsi"/>
          <w:sz w:val="24"/>
          <w:szCs w:val="24"/>
        </w:rPr>
      </w:pPr>
      <w:r w:rsidRPr="00C86CCD">
        <w:rPr>
          <w:rFonts w:asciiTheme="minorHAnsi" w:hAnsiTheme="minorHAnsi" w:cstheme="minorHAnsi"/>
          <w:sz w:val="24"/>
          <w:szCs w:val="24"/>
        </w:rPr>
        <w:t>The following</w:t>
      </w:r>
      <w:r w:rsidR="0064207A" w:rsidRPr="00C86CCD">
        <w:rPr>
          <w:rFonts w:asciiTheme="minorHAnsi" w:hAnsiTheme="minorHAnsi" w:cstheme="minorHAnsi"/>
          <w:sz w:val="24"/>
          <w:szCs w:val="24"/>
        </w:rPr>
        <w:t xml:space="preserve"> </w:t>
      </w:r>
      <w:r w:rsidR="008B14F4" w:rsidRPr="00C86CCD">
        <w:rPr>
          <w:rFonts w:asciiTheme="minorHAnsi" w:hAnsiTheme="minorHAnsi" w:cstheme="minorHAnsi"/>
          <w:sz w:val="24"/>
          <w:szCs w:val="24"/>
        </w:rPr>
        <w:t xml:space="preserve">issues </w:t>
      </w:r>
      <w:r w:rsidRPr="00C86CCD">
        <w:rPr>
          <w:rFonts w:asciiTheme="minorHAnsi" w:hAnsiTheme="minorHAnsi" w:cstheme="minorHAnsi"/>
          <w:sz w:val="24"/>
          <w:szCs w:val="24"/>
        </w:rPr>
        <w:t xml:space="preserve">are taken into consideration </w:t>
      </w:r>
      <w:r w:rsidR="008B14F4" w:rsidRPr="00C86CCD">
        <w:rPr>
          <w:rFonts w:asciiTheme="minorHAnsi" w:hAnsiTheme="minorHAnsi" w:cstheme="minorHAnsi"/>
          <w:sz w:val="24"/>
          <w:szCs w:val="24"/>
        </w:rPr>
        <w:t>as part of the systematic approach to energy management:</w:t>
      </w:r>
    </w:p>
    <w:p w14:paraId="20C42FDB" w14:textId="77777777" w:rsidR="008B14F4" w:rsidRPr="00C86CCD" w:rsidRDefault="008B14F4" w:rsidP="00A90E0C">
      <w:pPr>
        <w:pStyle w:val="Bullet1"/>
        <w:rPr>
          <w:rFonts w:asciiTheme="minorHAnsi" w:hAnsiTheme="minorHAnsi" w:cstheme="minorHAnsi"/>
          <w:sz w:val="24"/>
          <w:szCs w:val="24"/>
        </w:rPr>
      </w:pPr>
      <w:r w:rsidRPr="00C86CCD">
        <w:rPr>
          <w:rFonts w:asciiTheme="minorHAnsi" w:hAnsiTheme="minorHAnsi" w:cstheme="minorHAnsi"/>
          <w:sz w:val="24"/>
          <w:szCs w:val="24"/>
        </w:rPr>
        <w:t xml:space="preserve">Gaining </w:t>
      </w:r>
      <w:r w:rsidR="000C0D80" w:rsidRPr="00C86CCD">
        <w:rPr>
          <w:rFonts w:asciiTheme="minorHAnsi" w:hAnsiTheme="minorHAnsi" w:cstheme="minorHAnsi"/>
          <w:sz w:val="24"/>
          <w:szCs w:val="24"/>
        </w:rPr>
        <w:t>c</w:t>
      </w:r>
      <w:r w:rsidRPr="00C86CCD">
        <w:rPr>
          <w:rFonts w:asciiTheme="minorHAnsi" w:hAnsiTheme="minorHAnsi" w:cstheme="minorHAnsi"/>
          <w:sz w:val="24"/>
          <w:szCs w:val="24"/>
        </w:rPr>
        <w:t>ommitment:</w:t>
      </w:r>
    </w:p>
    <w:p w14:paraId="216CAC58"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Governor/senior management level</w:t>
      </w:r>
      <w:r w:rsidR="000C0D80" w:rsidRPr="00C86CCD">
        <w:rPr>
          <w:rFonts w:asciiTheme="minorHAnsi" w:hAnsiTheme="minorHAnsi" w:cstheme="minorHAnsi"/>
          <w:sz w:val="24"/>
          <w:szCs w:val="24"/>
        </w:rPr>
        <w:t>.</w:t>
      </w:r>
    </w:p>
    <w:p w14:paraId="611C6B65"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School level.</w:t>
      </w:r>
    </w:p>
    <w:p w14:paraId="1A50E576" w14:textId="77777777" w:rsidR="008B14F4" w:rsidRPr="00C86CCD" w:rsidRDefault="008B14F4" w:rsidP="00A90E0C">
      <w:pPr>
        <w:pStyle w:val="Bullet1"/>
        <w:rPr>
          <w:rFonts w:asciiTheme="minorHAnsi" w:hAnsiTheme="minorHAnsi" w:cstheme="minorHAnsi"/>
          <w:sz w:val="24"/>
          <w:szCs w:val="24"/>
        </w:rPr>
      </w:pPr>
      <w:r w:rsidRPr="00C86CCD">
        <w:rPr>
          <w:rFonts w:asciiTheme="minorHAnsi" w:hAnsiTheme="minorHAnsi" w:cstheme="minorHAnsi"/>
          <w:sz w:val="24"/>
          <w:szCs w:val="24"/>
        </w:rPr>
        <w:t>Understanding:</w:t>
      </w:r>
    </w:p>
    <w:p w14:paraId="2C7FA0E8"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Quantify school</w:t>
      </w:r>
      <w:r w:rsidR="005C15B4" w:rsidRPr="00C86CCD">
        <w:rPr>
          <w:rFonts w:asciiTheme="minorHAnsi" w:hAnsiTheme="minorHAnsi" w:cstheme="minorHAnsi"/>
          <w:sz w:val="24"/>
          <w:szCs w:val="24"/>
        </w:rPr>
        <w:t>’</w:t>
      </w:r>
      <w:r w:rsidRPr="00C86CCD">
        <w:rPr>
          <w:rFonts w:asciiTheme="minorHAnsi" w:hAnsiTheme="minorHAnsi" w:cstheme="minorHAnsi"/>
          <w:sz w:val="24"/>
          <w:szCs w:val="24"/>
        </w:rPr>
        <w:t>s current energy use and environmental impact</w:t>
      </w:r>
      <w:r w:rsidR="000C0D80" w:rsidRPr="00C86CCD">
        <w:rPr>
          <w:rFonts w:asciiTheme="minorHAnsi" w:hAnsiTheme="minorHAnsi" w:cstheme="minorHAnsi"/>
          <w:sz w:val="24"/>
          <w:szCs w:val="24"/>
        </w:rPr>
        <w:t>.</w:t>
      </w:r>
    </w:p>
    <w:p w14:paraId="374CB13C"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Analyse what needs to be done given the school</w:t>
      </w:r>
      <w:r w:rsidR="005C15B4" w:rsidRPr="00C86CCD">
        <w:rPr>
          <w:rFonts w:asciiTheme="minorHAnsi" w:hAnsiTheme="minorHAnsi" w:cstheme="minorHAnsi"/>
          <w:sz w:val="24"/>
          <w:szCs w:val="24"/>
        </w:rPr>
        <w:t>’</w:t>
      </w:r>
      <w:r w:rsidRPr="00C86CCD">
        <w:rPr>
          <w:rFonts w:asciiTheme="minorHAnsi" w:hAnsiTheme="minorHAnsi" w:cstheme="minorHAnsi"/>
          <w:sz w:val="24"/>
          <w:szCs w:val="24"/>
        </w:rPr>
        <w:t>s current position</w:t>
      </w:r>
      <w:r w:rsidR="000C0D80" w:rsidRPr="00C86CCD">
        <w:rPr>
          <w:rFonts w:asciiTheme="minorHAnsi" w:hAnsiTheme="minorHAnsi" w:cstheme="minorHAnsi"/>
          <w:sz w:val="24"/>
          <w:szCs w:val="24"/>
        </w:rPr>
        <w:t>.</w:t>
      </w:r>
    </w:p>
    <w:p w14:paraId="1438132E"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Identify any constraints on implementing a strategy which may come from within the school or from outside.</w:t>
      </w:r>
    </w:p>
    <w:p w14:paraId="46449105" w14:textId="77777777" w:rsidR="008B14F4" w:rsidRPr="00C86CCD" w:rsidRDefault="008B14F4" w:rsidP="00A90E0C">
      <w:pPr>
        <w:pStyle w:val="Bullet1"/>
        <w:rPr>
          <w:rFonts w:asciiTheme="minorHAnsi" w:hAnsiTheme="minorHAnsi" w:cstheme="minorHAnsi"/>
          <w:sz w:val="24"/>
          <w:szCs w:val="24"/>
        </w:rPr>
      </w:pPr>
      <w:r w:rsidRPr="00C86CCD">
        <w:rPr>
          <w:rFonts w:asciiTheme="minorHAnsi" w:hAnsiTheme="minorHAnsi" w:cstheme="minorHAnsi"/>
          <w:sz w:val="24"/>
          <w:szCs w:val="24"/>
        </w:rPr>
        <w:t>Implementing:</w:t>
      </w:r>
    </w:p>
    <w:p w14:paraId="4F7C4754" w14:textId="77777777" w:rsidR="008F6F33" w:rsidRPr="00C86CCD" w:rsidRDefault="008F6F33" w:rsidP="00A90E0C">
      <w:pPr>
        <w:pStyle w:val="Bullet2"/>
        <w:rPr>
          <w:rFonts w:asciiTheme="minorHAnsi" w:hAnsiTheme="minorHAnsi" w:cstheme="minorHAnsi"/>
          <w:sz w:val="24"/>
          <w:szCs w:val="24"/>
        </w:rPr>
      </w:pPr>
      <w:r w:rsidRPr="00C86CCD">
        <w:rPr>
          <w:rFonts w:asciiTheme="minorHAnsi" w:hAnsiTheme="minorHAnsi" w:cstheme="minorHAnsi"/>
          <w:sz w:val="24"/>
          <w:szCs w:val="24"/>
        </w:rPr>
        <w:t xml:space="preserve">Define roles and responsibilities for energy and water management. </w:t>
      </w:r>
    </w:p>
    <w:p w14:paraId="6DC94B89"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Identify initial and on-going investments required (if applicable)</w:t>
      </w:r>
      <w:r w:rsidR="000C0D80" w:rsidRPr="00C86CCD">
        <w:rPr>
          <w:rFonts w:asciiTheme="minorHAnsi" w:hAnsiTheme="minorHAnsi" w:cstheme="minorHAnsi"/>
          <w:sz w:val="24"/>
          <w:szCs w:val="24"/>
        </w:rPr>
        <w:t>.</w:t>
      </w:r>
      <w:r w:rsidRPr="00C86CCD">
        <w:rPr>
          <w:rFonts w:asciiTheme="minorHAnsi" w:hAnsiTheme="minorHAnsi" w:cstheme="minorHAnsi"/>
          <w:sz w:val="24"/>
          <w:szCs w:val="24"/>
        </w:rPr>
        <w:t xml:space="preserve"> </w:t>
      </w:r>
    </w:p>
    <w:p w14:paraId="5E63C7CB"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Develop training and awareness</w:t>
      </w:r>
      <w:r w:rsidR="000C0D80" w:rsidRPr="00C86CCD">
        <w:rPr>
          <w:rFonts w:asciiTheme="minorHAnsi" w:hAnsiTheme="minorHAnsi" w:cstheme="minorHAnsi"/>
          <w:sz w:val="24"/>
          <w:szCs w:val="24"/>
        </w:rPr>
        <w:t>.</w:t>
      </w:r>
      <w:r w:rsidRPr="00C86CCD">
        <w:rPr>
          <w:rFonts w:asciiTheme="minorHAnsi" w:hAnsiTheme="minorHAnsi" w:cstheme="minorHAnsi"/>
          <w:sz w:val="24"/>
          <w:szCs w:val="24"/>
        </w:rPr>
        <w:t xml:space="preserve"> </w:t>
      </w:r>
    </w:p>
    <w:p w14:paraId="34F4AEDB"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Integrate practice into school process</w:t>
      </w:r>
      <w:r w:rsidR="000C0D80" w:rsidRPr="00C86CCD">
        <w:rPr>
          <w:rFonts w:asciiTheme="minorHAnsi" w:hAnsiTheme="minorHAnsi" w:cstheme="minorHAnsi"/>
          <w:sz w:val="24"/>
          <w:szCs w:val="24"/>
        </w:rPr>
        <w:t>.</w:t>
      </w:r>
      <w:r w:rsidRPr="00C86CCD">
        <w:rPr>
          <w:rFonts w:asciiTheme="minorHAnsi" w:hAnsiTheme="minorHAnsi" w:cstheme="minorHAnsi"/>
          <w:sz w:val="24"/>
          <w:szCs w:val="24"/>
        </w:rPr>
        <w:t xml:space="preserve"> </w:t>
      </w:r>
    </w:p>
    <w:p w14:paraId="29E4E7EB"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 xml:space="preserve">Communicate performance. </w:t>
      </w:r>
    </w:p>
    <w:p w14:paraId="4DA1EC7A" w14:textId="77777777" w:rsidR="008B14F4" w:rsidRPr="00C86CCD" w:rsidRDefault="008B14F4" w:rsidP="00A90E0C">
      <w:pPr>
        <w:pStyle w:val="Bullet1"/>
        <w:rPr>
          <w:rFonts w:asciiTheme="minorHAnsi" w:hAnsiTheme="minorHAnsi" w:cstheme="minorHAnsi"/>
          <w:sz w:val="24"/>
          <w:szCs w:val="24"/>
        </w:rPr>
      </w:pPr>
      <w:r w:rsidRPr="00C86CCD">
        <w:rPr>
          <w:rFonts w:asciiTheme="minorHAnsi" w:hAnsiTheme="minorHAnsi" w:cstheme="minorHAnsi"/>
          <w:sz w:val="24"/>
          <w:szCs w:val="24"/>
        </w:rPr>
        <w:t xml:space="preserve">Controlling and </w:t>
      </w:r>
      <w:r w:rsidR="000C0D80" w:rsidRPr="00C86CCD">
        <w:rPr>
          <w:rFonts w:asciiTheme="minorHAnsi" w:hAnsiTheme="minorHAnsi" w:cstheme="minorHAnsi"/>
          <w:sz w:val="24"/>
          <w:szCs w:val="24"/>
        </w:rPr>
        <w:t>m</w:t>
      </w:r>
      <w:r w:rsidRPr="00C86CCD">
        <w:rPr>
          <w:rFonts w:asciiTheme="minorHAnsi" w:hAnsiTheme="minorHAnsi" w:cstheme="minorHAnsi"/>
          <w:sz w:val="24"/>
          <w:szCs w:val="24"/>
        </w:rPr>
        <w:t>onitoring:</w:t>
      </w:r>
    </w:p>
    <w:p w14:paraId="57F9D072"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Monitor performance</w:t>
      </w:r>
      <w:r w:rsidR="000C0D80" w:rsidRPr="00C86CCD">
        <w:rPr>
          <w:rFonts w:asciiTheme="minorHAnsi" w:hAnsiTheme="minorHAnsi" w:cstheme="minorHAnsi"/>
          <w:sz w:val="24"/>
          <w:szCs w:val="24"/>
        </w:rPr>
        <w:t>.</w:t>
      </w:r>
      <w:r w:rsidRPr="00C86CCD">
        <w:rPr>
          <w:rFonts w:asciiTheme="minorHAnsi" w:hAnsiTheme="minorHAnsi" w:cstheme="minorHAnsi"/>
          <w:sz w:val="24"/>
          <w:szCs w:val="24"/>
        </w:rPr>
        <w:t xml:space="preserve"> </w:t>
      </w:r>
      <w:bookmarkStart w:id="0" w:name="_GoBack"/>
      <w:bookmarkEnd w:id="0"/>
    </w:p>
    <w:p w14:paraId="25BE943C"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Undertake regular energy and water audits</w:t>
      </w:r>
      <w:r w:rsidR="000C0D80" w:rsidRPr="00C86CCD">
        <w:rPr>
          <w:rFonts w:asciiTheme="minorHAnsi" w:hAnsiTheme="minorHAnsi" w:cstheme="minorHAnsi"/>
          <w:sz w:val="24"/>
          <w:szCs w:val="24"/>
        </w:rPr>
        <w:t>.</w:t>
      </w:r>
      <w:r w:rsidRPr="00C86CCD">
        <w:rPr>
          <w:rFonts w:asciiTheme="minorHAnsi" w:hAnsiTheme="minorHAnsi" w:cstheme="minorHAnsi"/>
          <w:sz w:val="24"/>
          <w:szCs w:val="24"/>
        </w:rPr>
        <w:t xml:space="preserve"> </w:t>
      </w:r>
    </w:p>
    <w:p w14:paraId="1B498E14"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Assess performance against targets</w:t>
      </w:r>
      <w:r w:rsidR="000C0D80" w:rsidRPr="00C86CCD">
        <w:rPr>
          <w:rFonts w:asciiTheme="minorHAnsi" w:hAnsiTheme="minorHAnsi" w:cstheme="minorHAnsi"/>
          <w:sz w:val="24"/>
          <w:szCs w:val="24"/>
        </w:rPr>
        <w:t>.</w:t>
      </w:r>
      <w:r w:rsidRPr="00C86CCD">
        <w:rPr>
          <w:rFonts w:asciiTheme="minorHAnsi" w:hAnsiTheme="minorHAnsi" w:cstheme="minorHAnsi"/>
          <w:sz w:val="24"/>
          <w:szCs w:val="24"/>
        </w:rPr>
        <w:t xml:space="preserve"> </w:t>
      </w:r>
    </w:p>
    <w:p w14:paraId="6FDC454B" w14:textId="77777777" w:rsidR="008B14F4" w:rsidRPr="00C86CCD" w:rsidRDefault="008B14F4" w:rsidP="00A90E0C">
      <w:pPr>
        <w:pStyle w:val="Bullet2"/>
        <w:rPr>
          <w:rFonts w:asciiTheme="minorHAnsi" w:hAnsiTheme="minorHAnsi" w:cstheme="minorHAnsi"/>
          <w:sz w:val="24"/>
          <w:szCs w:val="24"/>
        </w:rPr>
      </w:pPr>
      <w:r w:rsidRPr="00C86CCD">
        <w:rPr>
          <w:rFonts w:asciiTheme="minorHAnsi" w:hAnsiTheme="minorHAnsi" w:cstheme="minorHAnsi"/>
          <w:sz w:val="24"/>
          <w:szCs w:val="24"/>
        </w:rPr>
        <w:t xml:space="preserve">Give regular feedback. </w:t>
      </w:r>
    </w:p>
    <w:p w14:paraId="705B38A4" w14:textId="41292BAD" w:rsidR="008B14F4" w:rsidRPr="00C86CCD" w:rsidRDefault="008B14F4" w:rsidP="008B14F4">
      <w:pPr>
        <w:rPr>
          <w:rFonts w:asciiTheme="minorHAnsi" w:hAnsiTheme="minorHAnsi" w:cstheme="minorHAnsi"/>
          <w:sz w:val="24"/>
          <w:szCs w:val="24"/>
        </w:rPr>
      </w:pPr>
      <w:r w:rsidRPr="00C86CCD">
        <w:rPr>
          <w:rFonts w:asciiTheme="minorHAnsi" w:hAnsiTheme="minorHAnsi" w:cstheme="minorHAnsi"/>
          <w:sz w:val="24"/>
          <w:szCs w:val="24"/>
        </w:rPr>
        <w:t xml:space="preserve">The commitment to energy and environment awareness at </w:t>
      </w:r>
      <w:r w:rsidR="00C86CCD" w:rsidRPr="00C86CCD">
        <w:rPr>
          <w:rFonts w:asciiTheme="minorHAnsi" w:hAnsiTheme="minorHAnsi" w:cstheme="minorHAnsi"/>
          <w:sz w:val="24"/>
          <w:szCs w:val="24"/>
        </w:rPr>
        <w:t>Pippins School</w:t>
      </w:r>
      <w:r w:rsidRPr="00C86CCD">
        <w:rPr>
          <w:rFonts w:asciiTheme="minorHAnsi" w:hAnsiTheme="minorHAnsi" w:cstheme="minorHAnsi"/>
          <w:sz w:val="24"/>
          <w:szCs w:val="24"/>
        </w:rPr>
        <w:t xml:space="preserve"> focus</w:t>
      </w:r>
      <w:r w:rsidR="008F6F33" w:rsidRPr="00C86CCD">
        <w:rPr>
          <w:rFonts w:asciiTheme="minorHAnsi" w:hAnsiTheme="minorHAnsi" w:cstheme="minorHAnsi"/>
          <w:sz w:val="24"/>
          <w:szCs w:val="24"/>
        </w:rPr>
        <w:t>es</w:t>
      </w:r>
      <w:r w:rsidRPr="00C86CCD">
        <w:rPr>
          <w:rFonts w:asciiTheme="minorHAnsi" w:hAnsiTheme="minorHAnsi" w:cstheme="minorHAnsi"/>
          <w:sz w:val="24"/>
          <w:szCs w:val="24"/>
        </w:rPr>
        <w:t xml:space="preserve"> on three main areas:</w:t>
      </w:r>
    </w:p>
    <w:p w14:paraId="7698E914" w14:textId="77777777" w:rsidR="008B14F4" w:rsidRPr="00C86CCD" w:rsidRDefault="008B14F4" w:rsidP="00A90E0C">
      <w:pPr>
        <w:pStyle w:val="Bullet1"/>
        <w:rPr>
          <w:rFonts w:asciiTheme="minorHAnsi" w:hAnsiTheme="minorHAnsi" w:cstheme="minorHAnsi"/>
          <w:sz w:val="24"/>
          <w:szCs w:val="24"/>
        </w:rPr>
      </w:pPr>
      <w:r w:rsidRPr="00C86CCD">
        <w:rPr>
          <w:rFonts w:asciiTheme="minorHAnsi" w:hAnsiTheme="minorHAnsi" w:cstheme="minorHAnsi"/>
          <w:sz w:val="24"/>
          <w:szCs w:val="24"/>
        </w:rPr>
        <w:t>The purchase of energy at the best price</w:t>
      </w:r>
      <w:r w:rsidR="001C699C" w:rsidRPr="00C86CCD">
        <w:rPr>
          <w:rFonts w:asciiTheme="minorHAnsi" w:hAnsiTheme="minorHAnsi" w:cstheme="minorHAnsi"/>
          <w:sz w:val="24"/>
          <w:szCs w:val="24"/>
        </w:rPr>
        <w:t xml:space="preserve"> by obtaining the best deals and considering whether collective buying is possible</w:t>
      </w:r>
      <w:r w:rsidR="0017245F" w:rsidRPr="00C86CCD">
        <w:rPr>
          <w:rFonts w:asciiTheme="minorHAnsi" w:hAnsiTheme="minorHAnsi" w:cstheme="minorHAnsi"/>
          <w:sz w:val="24"/>
          <w:szCs w:val="24"/>
        </w:rPr>
        <w:t>.</w:t>
      </w:r>
    </w:p>
    <w:p w14:paraId="6332AE0F" w14:textId="77777777" w:rsidR="008B14F4" w:rsidRPr="00C86CCD" w:rsidRDefault="008B14F4" w:rsidP="003514AA">
      <w:pPr>
        <w:pStyle w:val="Bullet1"/>
        <w:keepNext/>
        <w:rPr>
          <w:rFonts w:asciiTheme="minorHAnsi" w:hAnsiTheme="minorHAnsi" w:cstheme="minorHAnsi"/>
          <w:sz w:val="24"/>
          <w:szCs w:val="24"/>
        </w:rPr>
      </w:pPr>
      <w:r w:rsidRPr="00C86CCD">
        <w:rPr>
          <w:rFonts w:asciiTheme="minorHAnsi" w:hAnsiTheme="minorHAnsi" w:cstheme="minorHAnsi"/>
          <w:sz w:val="24"/>
          <w:szCs w:val="24"/>
        </w:rPr>
        <w:t>The use of energy as efficiently as possible in line with education needs and available investment opportunities</w:t>
      </w:r>
      <w:r w:rsidR="001C2569" w:rsidRPr="00C86CCD">
        <w:rPr>
          <w:rFonts w:asciiTheme="minorHAnsi" w:hAnsiTheme="minorHAnsi" w:cstheme="minorHAnsi"/>
          <w:sz w:val="24"/>
          <w:szCs w:val="24"/>
        </w:rPr>
        <w:t xml:space="preserve"> by:</w:t>
      </w:r>
      <w:r w:rsidRPr="00C86CCD">
        <w:rPr>
          <w:rFonts w:asciiTheme="minorHAnsi" w:hAnsiTheme="minorHAnsi" w:cstheme="minorHAnsi"/>
          <w:sz w:val="24"/>
          <w:szCs w:val="24"/>
        </w:rPr>
        <w:t xml:space="preserve"> </w:t>
      </w:r>
    </w:p>
    <w:p w14:paraId="2A4C50CA" w14:textId="77777777" w:rsidR="001C2569" w:rsidRPr="00C86CCD" w:rsidRDefault="001C2569" w:rsidP="0039252C">
      <w:pPr>
        <w:pStyle w:val="Bullet2"/>
        <w:rPr>
          <w:rFonts w:asciiTheme="minorHAnsi" w:hAnsiTheme="minorHAnsi" w:cstheme="minorHAnsi"/>
          <w:sz w:val="24"/>
          <w:szCs w:val="24"/>
        </w:rPr>
      </w:pPr>
      <w:r w:rsidRPr="00C86CCD">
        <w:rPr>
          <w:rFonts w:asciiTheme="minorHAnsi" w:hAnsiTheme="minorHAnsi" w:cstheme="minorHAnsi"/>
          <w:sz w:val="24"/>
          <w:szCs w:val="24"/>
        </w:rPr>
        <w:t>Using building management systems properly.</w:t>
      </w:r>
    </w:p>
    <w:p w14:paraId="4CC418F8" w14:textId="77777777" w:rsidR="001C2569" w:rsidRPr="00C86CCD" w:rsidRDefault="001C2569" w:rsidP="0039252C">
      <w:pPr>
        <w:pStyle w:val="Bullet2"/>
        <w:rPr>
          <w:rFonts w:asciiTheme="minorHAnsi" w:hAnsiTheme="minorHAnsi" w:cstheme="minorHAnsi"/>
          <w:sz w:val="24"/>
          <w:szCs w:val="24"/>
        </w:rPr>
      </w:pPr>
      <w:r w:rsidRPr="00C86CCD">
        <w:rPr>
          <w:rFonts w:asciiTheme="minorHAnsi" w:hAnsiTheme="minorHAnsi" w:cstheme="minorHAnsi"/>
          <w:sz w:val="24"/>
          <w:szCs w:val="24"/>
        </w:rPr>
        <w:lastRenderedPageBreak/>
        <w:t>Upgrading heating controls where possible.</w:t>
      </w:r>
    </w:p>
    <w:p w14:paraId="19FEB5CB" w14:textId="77777777" w:rsidR="00107734" w:rsidRPr="00C86CCD" w:rsidRDefault="00107734" w:rsidP="0039252C">
      <w:pPr>
        <w:pStyle w:val="Bullet2"/>
        <w:rPr>
          <w:rFonts w:asciiTheme="minorHAnsi" w:hAnsiTheme="minorHAnsi" w:cstheme="minorHAnsi"/>
          <w:sz w:val="24"/>
          <w:szCs w:val="24"/>
        </w:rPr>
      </w:pPr>
      <w:r w:rsidRPr="00C86CCD">
        <w:rPr>
          <w:rFonts w:asciiTheme="minorHAnsi" w:hAnsiTheme="minorHAnsi" w:cstheme="minorHAnsi"/>
          <w:sz w:val="24"/>
          <w:szCs w:val="24"/>
        </w:rPr>
        <w:t>Using better insulation where possible.</w:t>
      </w:r>
    </w:p>
    <w:p w14:paraId="5B90DC19" w14:textId="77777777" w:rsidR="00107734" w:rsidRPr="00C86CCD" w:rsidRDefault="00107734" w:rsidP="0039252C">
      <w:pPr>
        <w:pStyle w:val="Bullet2"/>
        <w:rPr>
          <w:rFonts w:asciiTheme="minorHAnsi" w:hAnsiTheme="minorHAnsi" w:cstheme="minorHAnsi"/>
          <w:sz w:val="24"/>
          <w:szCs w:val="24"/>
        </w:rPr>
      </w:pPr>
      <w:r w:rsidRPr="00C86CCD">
        <w:rPr>
          <w:rFonts w:asciiTheme="minorHAnsi" w:hAnsiTheme="minorHAnsi" w:cstheme="minorHAnsi"/>
          <w:sz w:val="24"/>
          <w:szCs w:val="24"/>
        </w:rPr>
        <w:t>Considering the possibility of using renewable energy sources.</w:t>
      </w:r>
    </w:p>
    <w:p w14:paraId="5F58A37D" w14:textId="77777777" w:rsidR="001C2569" w:rsidRPr="00C86CCD" w:rsidRDefault="001C2569" w:rsidP="0039252C">
      <w:pPr>
        <w:pStyle w:val="Bullet2"/>
        <w:rPr>
          <w:rFonts w:asciiTheme="minorHAnsi" w:hAnsiTheme="minorHAnsi" w:cstheme="minorHAnsi"/>
          <w:sz w:val="24"/>
          <w:szCs w:val="24"/>
        </w:rPr>
      </w:pPr>
      <w:r w:rsidRPr="00C86CCD">
        <w:rPr>
          <w:rFonts w:asciiTheme="minorHAnsi" w:hAnsiTheme="minorHAnsi" w:cstheme="minorHAnsi"/>
          <w:sz w:val="24"/>
          <w:szCs w:val="24"/>
        </w:rPr>
        <w:t>Upgrading to more efficient lighting where possible.</w:t>
      </w:r>
    </w:p>
    <w:p w14:paraId="6684EEA4" w14:textId="77777777" w:rsidR="00107734" w:rsidRPr="00C86CCD" w:rsidRDefault="00107734" w:rsidP="0039252C">
      <w:pPr>
        <w:pStyle w:val="Bullet2"/>
        <w:rPr>
          <w:rFonts w:asciiTheme="minorHAnsi" w:hAnsiTheme="minorHAnsi" w:cstheme="minorHAnsi"/>
          <w:sz w:val="24"/>
          <w:szCs w:val="24"/>
        </w:rPr>
      </w:pPr>
      <w:r w:rsidRPr="00C86CCD">
        <w:rPr>
          <w:rFonts w:asciiTheme="minorHAnsi" w:hAnsiTheme="minorHAnsi" w:cstheme="minorHAnsi"/>
          <w:sz w:val="24"/>
          <w:szCs w:val="24"/>
        </w:rPr>
        <w:t>Repairing water leaks as soon as possible and considering installing water saving devices.</w:t>
      </w:r>
    </w:p>
    <w:p w14:paraId="14C3E990" w14:textId="77777777" w:rsidR="001C2569" w:rsidRPr="00C86CCD" w:rsidRDefault="001C2569" w:rsidP="0039252C">
      <w:pPr>
        <w:pStyle w:val="Bullet2"/>
        <w:rPr>
          <w:rFonts w:asciiTheme="minorHAnsi" w:hAnsiTheme="minorHAnsi" w:cstheme="minorHAnsi"/>
          <w:sz w:val="24"/>
          <w:szCs w:val="24"/>
        </w:rPr>
      </w:pPr>
      <w:r w:rsidRPr="00C86CCD">
        <w:rPr>
          <w:rFonts w:asciiTheme="minorHAnsi" w:hAnsiTheme="minorHAnsi" w:cstheme="minorHAnsi"/>
          <w:sz w:val="24"/>
          <w:szCs w:val="24"/>
        </w:rPr>
        <w:t>Monitoring energy and other meter readings and benchmarking them against those of other similar schools to see whether savings could be made.</w:t>
      </w:r>
    </w:p>
    <w:p w14:paraId="3AE406F0" w14:textId="77777777" w:rsidR="001C2569" w:rsidRPr="00C86CCD" w:rsidRDefault="001C2569" w:rsidP="0039252C">
      <w:pPr>
        <w:pStyle w:val="Bullet2"/>
        <w:rPr>
          <w:rFonts w:asciiTheme="minorHAnsi" w:hAnsiTheme="minorHAnsi" w:cstheme="minorHAnsi"/>
          <w:sz w:val="24"/>
          <w:szCs w:val="24"/>
        </w:rPr>
      </w:pPr>
      <w:r w:rsidRPr="00C86CCD">
        <w:rPr>
          <w:rFonts w:asciiTheme="minorHAnsi" w:hAnsiTheme="minorHAnsi" w:cstheme="minorHAnsi"/>
          <w:sz w:val="24"/>
          <w:szCs w:val="24"/>
        </w:rPr>
        <w:t>Checking whether ICT equipment which uses energy more efficiently</w:t>
      </w:r>
      <w:r w:rsidR="00243B6C" w:rsidRPr="00C86CCD">
        <w:rPr>
          <w:rFonts w:asciiTheme="minorHAnsi" w:hAnsiTheme="minorHAnsi" w:cstheme="minorHAnsi"/>
          <w:sz w:val="24"/>
          <w:szCs w:val="24"/>
        </w:rPr>
        <w:t xml:space="preserve"> could be purchased</w:t>
      </w:r>
      <w:r w:rsidRPr="00C86CCD">
        <w:rPr>
          <w:rFonts w:asciiTheme="minorHAnsi" w:hAnsiTheme="minorHAnsi" w:cstheme="minorHAnsi"/>
          <w:sz w:val="24"/>
          <w:szCs w:val="24"/>
        </w:rPr>
        <w:t>.</w:t>
      </w:r>
    </w:p>
    <w:p w14:paraId="58EB05EB" w14:textId="77777777" w:rsidR="001C2569" w:rsidRPr="00C86CCD" w:rsidRDefault="001C2569" w:rsidP="0039252C">
      <w:pPr>
        <w:pStyle w:val="Bullet2"/>
        <w:rPr>
          <w:rFonts w:asciiTheme="minorHAnsi" w:hAnsiTheme="minorHAnsi" w:cstheme="minorHAnsi"/>
          <w:sz w:val="24"/>
          <w:szCs w:val="24"/>
        </w:rPr>
      </w:pPr>
      <w:r w:rsidRPr="00C86CCD">
        <w:rPr>
          <w:rFonts w:asciiTheme="minorHAnsi" w:hAnsiTheme="minorHAnsi" w:cstheme="minorHAnsi"/>
          <w:sz w:val="24"/>
          <w:szCs w:val="24"/>
        </w:rPr>
        <w:t>Educating staff and pupils to turn off appliances when not in use.</w:t>
      </w:r>
    </w:p>
    <w:p w14:paraId="4B4EF551" w14:textId="77777777" w:rsidR="001C2569" w:rsidRPr="00C86CCD" w:rsidRDefault="001C2569" w:rsidP="0039252C">
      <w:pPr>
        <w:pStyle w:val="Bullet2"/>
        <w:rPr>
          <w:rFonts w:asciiTheme="minorHAnsi" w:hAnsiTheme="minorHAnsi" w:cstheme="minorHAnsi"/>
          <w:sz w:val="24"/>
          <w:szCs w:val="24"/>
        </w:rPr>
      </w:pPr>
      <w:r w:rsidRPr="00C86CCD">
        <w:rPr>
          <w:rFonts w:asciiTheme="minorHAnsi" w:hAnsiTheme="minorHAnsi" w:cstheme="minorHAnsi"/>
          <w:sz w:val="24"/>
          <w:szCs w:val="24"/>
        </w:rPr>
        <w:t xml:space="preserve">Making staff and pupils aware of the school’s </w:t>
      </w:r>
      <w:r w:rsidR="0039252C" w:rsidRPr="00C86CCD">
        <w:rPr>
          <w:rFonts w:asciiTheme="minorHAnsi" w:hAnsiTheme="minorHAnsi" w:cstheme="minorHAnsi"/>
          <w:sz w:val="24"/>
          <w:szCs w:val="24"/>
        </w:rPr>
        <w:t xml:space="preserve">environmental </w:t>
      </w:r>
      <w:r w:rsidRPr="00C86CCD">
        <w:rPr>
          <w:rFonts w:asciiTheme="minorHAnsi" w:hAnsiTheme="minorHAnsi" w:cstheme="minorHAnsi"/>
          <w:sz w:val="24"/>
          <w:szCs w:val="24"/>
        </w:rPr>
        <w:t>education policy and encouraging all to strive to reduce the school’s effect on the environment.</w:t>
      </w:r>
    </w:p>
    <w:p w14:paraId="2F260250" w14:textId="77777777" w:rsidR="008B14F4" w:rsidRPr="00C86CCD" w:rsidRDefault="008B14F4" w:rsidP="00A90E0C">
      <w:pPr>
        <w:pStyle w:val="Bullet1"/>
        <w:rPr>
          <w:rFonts w:asciiTheme="minorHAnsi" w:hAnsiTheme="minorHAnsi" w:cstheme="minorHAnsi"/>
          <w:sz w:val="24"/>
          <w:szCs w:val="24"/>
        </w:rPr>
      </w:pPr>
      <w:r w:rsidRPr="00C86CCD">
        <w:rPr>
          <w:rFonts w:asciiTheme="minorHAnsi" w:hAnsiTheme="minorHAnsi" w:cstheme="minorHAnsi"/>
          <w:sz w:val="24"/>
          <w:szCs w:val="24"/>
        </w:rPr>
        <w:t>The consideration of the environmental impact of energy consumption and other environmental issues, where appropriate.</w:t>
      </w:r>
    </w:p>
    <w:p w14:paraId="60338164" w14:textId="77777777" w:rsidR="008B14F4" w:rsidRPr="00C86CCD" w:rsidRDefault="000A7312" w:rsidP="00A017AC">
      <w:pPr>
        <w:keepNext/>
        <w:rPr>
          <w:rFonts w:asciiTheme="minorHAnsi" w:hAnsiTheme="minorHAnsi" w:cstheme="minorHAnsi"/>
          <w:sz w:val="24"/>
          <w:szCs w:val="24"/>
        </w:rPr>
      </w:pPr>
      <w:r w:rsidRPr="00C86CCD">
        <w:rPr>
          <w:rFonts w:asciiTheme="minorHAnsi" w:hAnsiTheme="minorHAnsi" w:cstheme="minorHAnsi"/>
          <w:sz w:val="24"/>
          <w:szCs w:val="24"/>
        </w:rPr>
        <w:t>The s</w:t>
      </w:r>
      <w:r w:rsidR="008B14F4" w:rsidRPr="00C86CCD">
        <w:rPr>
          <w:rFonts w:asciiTheme="minorHAnsi" w:hAnsiTheme="minorHAnsi" w:cstheme="minorHAnsi"/>
          <w:sz w:val="24"/>
          <w:szCs w:val="24"/>
        </w:rPr>
        <w:t>chool adopt</w:t>
      </w:r>
      <w:r w:rsidR="008F6F33" w:rsidRPr="00C86CCD">
        <w:rPr>
          <w:rFonts w:asciiTheme="minorHAnsi" w:hAnsiTheme="minorHAnsi" w:cstheme="minorHAnsi"/>
          <w:sz w:val="24"/>
          <w:szCs w:val="24"/>
        </w:rPr>
        <w:t>s</w:t>
      </w:r>
      <w:r w:rsidR="008B14F4" w:rsidRPr="00C86CCD">
        <w:rPr>
          <w:rFonts w:asciiTheme="minorHAnsi" w:hAnsiTheme="minorHAnsi" w:cstheme="minorHAnsi"/>
          <w:sz w:val="24"/>
          <w:szCs w:val="24"/>
        </w:rPr>
        <w:t xml:space="preserve"> the following systematic approach to energy management:</w:t>
      </w:r>
    </w:p>
    <w:p w14:paraId="32F7BA5D" w14:textId="77777777" w:rsidR="008B14F4" w:rsidRPr="00C86CCD" w:rsidRDefault="008B14F4" w:rsidP="00A90E0C">
      <w:pPr>
        <w:pStyle w:val="Bullet1"/>
        <w:rPr>
          <w:rFonts w:asciiTheme="minorHAnsi" w:hAnsiTheme="minorHAnsi" w:cstheme="minorHAnsi"/>
          <w:sz w:val="24"/>
          <w:szCs w:val="24"/>
        </w:rPr>
      </w:pPr>
      <w:r w:rsidRPr="00C86CCD">
        <w:rPr>
          <w:rFonts w:asciiTheme="minorHAnsi" w:hAnsiTheme="minorHAnsi" w:cstheme="minorHAnsi"/>
          <w:sz w:val="24"/>
          <w:szCs w:val="24"/>
        </w:rPr>
        <w:t>Securing on-going commitment of all members of the school community</w:t>
      </w:r>
      <w:r w:rsidR="000A7312" w:rsidRPr="00C86CCD">
        <w:rPr>
          <w:rFonts w:asciiTheme="minorHAnsi" w:hAnsiTheme="minorHAnsi" w:cstheme="minorHAnsi"/>
          <w:sz w:val="24"/>
          <w:szCs w:val="24"/>
        </w:rPr>
        <w:t>.</w:t>
      </w:r>
    </w:p>
    <w:p w14:paraId="64B53DE0" w14:textId="77777777" w:rsidR="008B14F4" w:rsidRPr="00C86CCD" w:rsidRDefault="008B14F4" w:rsidP="00A90E0C">
      <w:pPr>
        <w:pStyle w:val="Bullet1"/>
        <w:rPr>
          <w:rFonts w:asciiTheme="minorHAnsi" w:hAnsiTheme="minorHAnsi" w:cstheme="minorHAnsi"/>
          <w:sz w:val="24"/>
          <w:szCs w:val="24"/>
        </w:rPr>
      </w:pPr>
      <w:r w:rsidRPr="00C86CCD">
        <w:rPr>
          <w:rFonts w:asciiTheme="minorHAnsi" w:hAnsiTheme="minorHAnsi" w:cstheme="minorHAnsi"/>
          <w:sz w:val="24"/>
          <w:szCs w:val="24"/>
        </w:rPr>
        <w:t>Developing an understanding of energy consumption and the management of such resources</w:t>
      </w:r>
      <w:r w:rsidR="000A7312" w:rsidRPr="00C86CCD">
        <w:rPr>
          <w:rFonts w:asciiTheme="minorHAnsi" w:hAnsiTheme="minorHAnsi" w:cstheme="minorHAnsi"/>
          <w:sz w:val="24"/>
          <w:szCs w:val="24"/>
        </w:rPr>
        <w:t>.</w:t>
      </w:r>
    </w:p>
    <w:p w14:paraId="1813AE24" w14:textId="77777777" w:rsidR="008B14F4" w:rsidRPr="00C86CCD" w:rsidRDefault="008B14F4" w:rsidP="00A90E0C">
      <w:pPr>
        <w:pStyle w:val="Bullet1"/>
        <w:rPr>
          <w:rFonts w:asciiTheme="minorHAnsi" w:hAnsiTheme="minorHAnsi" w:cstheme="minorHAnsi"/>
          <w:sz w:val="24"/>
          <w:szCs w:val="24"/>
        </w:rPr>
      </w:pPr>
      <w:r w:rsidRPr="00C86CCD">
        <w:rPr>
          <w:rFonts w:asciiTheme="minorHAnsi" w:hAnsiTheme="minorHAnsi" w:cstheme="minorHAnsi"/>
          <w:sz w:val="24"/>
          <w:szCs w:val="24"/>
        </w:rPr>
        <w:t>Controlling and monitoring</w:t>
      </w:r>
      <w:r w:rsidR="000A7312" w:rsidRPr="00C86CCD">
        <w:rPr>
          <w:rFonts w:asciiTheme="minorHAnsi" w:hAnsiTheme="minorHAnsi" w:cstheme="minorHAnsi"/>
          <w:sz w:val="24"/>
          <w:szCs w:val="24"/>
        </w:rPr>
        <w:t>.</w:t>
      </w:r>
      <w:r w:rsidRPr="00C86CCD">
        <w:rPr>
          <w:rFonts w:asciiTheme="minorHAnsi" w:hAnsiTheme="minorHAnsi" w:cstheme="minorHAnsi"/>
          <w:sz w:val="24"/>
          <w:szCs w:val="24"/>
        </w:rPr>
        <w:t xml:space="preserve"> </w:t>
      </w:r>
    </w:p>
    <w:p w14:paraId="460C66E8" w14:textId="77777777" w:rsidR="008B14F4" w:rsidRPr="00C86CCD" w:rsidRDefault="008B14F4" w:rsidP="00A90E0C">
      <w:pPr>
        <w:pStyle w:val="Bullet1"/>
        <w:rPr>
          <w:rFonts w:asciiTheme="minorHAnsi" w:hAnsiTheme="minorHAnsi" w:cstheme="minorHAnsi"/>
          <w:sz w:val="24"/>
          <w:szCs w:val="24"/>
        </w:rPr>
      </w:pPr>
      <w:r w:rsidRPr="00C86CCD">
        <w:rPr>
          <w:rFonts w:asciiTheme="minorHAnsi" w:hAnsiTheme="minorHAnsi" w:cstheme="minorHAnsi"/>
          <w:sz w:val="24"/>
          <w:szCs w:val="24"/>
        </w:rPr>
        <w:t>Feedback and revision of targets.</w:t>
      </w:r>
    </w:p>
    <w:p w14:paraId="64D4A53A" w14:textId="77777777" w:rsidR="008B14F4" w:rsidRPr="00C86CCD" w:rsidRDefault="008B14F4" w:rsidP="00C86CCD">
      <w:pPr>
        <w:pStyle w:val="Heading1"/>
      </w:pPr>
      <w:r w:rsidRPr="00C86CCD">
        <w:t xml:space="preserve">Monitoring and </w:t>
      </w:r>
      <w:r w:rsidR="00A92F35" w:rsidRPr="00C86CCD">
        <w:t>evaluation</w:t>
      </w:r>
    </w:p>
    <w:p w14:paraId="4CD37ED5" w14:textId="77777777" w:rsidR="008B14F4" w:rsidRPr="00C86CCD" w:rsidRDefault="008B14F4" w:rsidP="008B14F4">
      <w:pPr>
        <w:rPr>
          <w:rFonts w:asciiTheme="minorHAnsi" w:hAnsiTheme="minorHAnsi" w:cstheme="minorHAnsi"/>
          <w:sz w:val="24"/>
          <w:szCs w:val="24"/>
        </w:rPr>
      </w:pPr>
      <w:r w:rsidRPr="00C86CCD">
        <w:rPr>
          <w:rFonts w:asciiTheme="minorHAnsi" w:hAnsiTheme="minorHAnsi" w:cstheme="minorHAnsi"/>
          <w:sz w:val="24"/>
          <w:szCs w:val="24"/>
        </w:rPr>
        <w:t>Appropriate monitoring will be undertaken by the designated officer to establish compliance, or otherwise, with the targets</w:t>
      </w:r>
      <w:r w:rsidR="00731593" w:rsidRPr="00C86CCD">
        <w:rPr>
          <w:rFonts w:asciiTheme="minorHAnsi" w:hAnsiTheme="minorHAnsi" w:cstheme="minorHAnsi"/>
          <w:sz w:val="24"/>
          <w:szCs w:val="24"/>
        </w:rPr>
        <w:t xml:space="preserve"> and any changes in legislation</w:t>
      </w:r>
      <w:r w:rsidRPr="00C86CCD">
        <w:rPr>
          <w:rFonts w:asciiTheme="minorHAnsi" w:hAnsiTheme="minorHAnsi" w:cstheme="minorHAnsi"/>
          <w:sz w:val="24"/>
          <w:szCs w:val="24"/>
        </w:rPr>
        <w:t>. Energy and environmental information will be integrated, where possible, in the existing management and reporting structure. Monitoring and targeting of energy performance, targets, management information systems, energy management structure and energy communications will be reviewed regularly in a programme of continuous improvement.</w:t>
      </w:r>
    </w:p>
    <w:p w14:paraId="68B58645" w14:textId="77777777" w:rsidR="008B14F4" w:rsidRPr="00C86CCD" w:rsidRDefault="008B14F4" w:rsidP="00C86CCD">
      <w:pPr>
        <w:pStyle w:val="Heading1"/>
      </w:pPr>
      <w:r w:rsidRPr="00C86CCD">
        <w:t>Reviewing</w:t>
      </w:r>
    </w:p>
    <w:p w14:paraId="16ECFD8E" w14:textId="77777777" w:rsidR="008B14F4" w:rsidRPr="00C86CCD" w:rsidRDefault="008B14F4" w:rsidP="008B14F4">
      <w:pPr>
        <w:rPr>
          <w:rFonts w:asciiTheme="minorHAnsi" w:hAnsiTheme="minorHAnsi" w:cstheme="minorHAnsi"/>
          <w:sz w:val="24"/>
          <w:szCs w:val="24"/>
        </w:rPr>
      </w:pPr>
      <w:r w:rsidRPr="00C86CCD">
        <w:rPr>
          <w:rFonts w:asciiTheme="minorHAnsi" w:hAnsiTheme="minorHAnsi" w:cstheme="minorHAnsi"/>
          <w:sz w:val="24"/>
          <w:szCs w:val="24"/>
        </w:rPr>
        <w:t>This policy will be reviewed every three years.</w:t>
      </w:r>
    </w:p>
    <w:p w14:paraId="1CC7E710" w14:textId="637D5E44" w:rsidR="00422E60" w:rsidRPr="006D46D4" w:rsidRDefault="00422E60" w:rsidP="00731593">
      <w:pPr>
        <w:rPr>
          <w:highlight w:val="yellow"/>
        </w:rPr>
      </w:pPr>
    </w:p>
    <w:sectPr w:rsidR="00422E60" w:rsidRPr="006D46D4" w:rsidSect="008946D4">
      <w:headerReference w:type="default" r:id="rId7"/>
      <w:footerReference w:type="default" r:id="rId8"/>
      <w:pgSz w:w="11906" w:h="16838" w:code="9"/>
      <w:pgMar w:top="1134" w:right="1440" w:bottom="1134" w:left="1440"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E73598" w16cex:dateUtc="2024-08-01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BF5E1" w14:textId="77777777" w:rsidR="00F758CB" w:rsidRDefault="00F758CB" w:rsidP="00B0503A">
      <w:r>
        <w:separator/>
      </w:r>
    </w:p>
  </w:endnote>
  <w:endnote w:type="continuationSeparator" w:id="0">
    <w:p w14:paraId="0FD0AD4E" w14:textId="77777777" w:rsidR="00F758CB" w:rsidRDefault="00F758CB"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9AE6D" w14:textId="77777777" w:rsidR="004D0FEA" w:rsidRPr="00C86CCD" w:rsidRDefault="004D0FEA" w:rsidP="001E4FC1">
    <w:pPr>
      <w:pStyle w:val="Footer"/>
      <w:rPr>
        <w:rFonts w:asciiTheme="minorHAnsi" w:hAnsiTheme="minorHAnsi" w:cstheme="minorHAnsi"/>
      </w:rPr>
    </w:pPr>
  </w:p>
  <w:p w14:paraId="74AD9590" w14:textId="7DF56A9E" w:rsidR="00B0503A" w:rsidRPr="00C86CCD" w:rsidRDefault="00435D9B" w:rsidP="001E4FC1">
    <w:pPr>
      <w:pStyle w:val="Footer"/>
      <w:rPr>
        <w:rFonts w:asciiTheme="minorHAnsi" w:hAnsiTheme="minorHAnsi" w:cstheme="minorHAnsi"/>
      </w:rPr>
    </w:pPr>
    <w:r>
      <w:rPr>
        <w:rFonts w:asciiTheme="minorHAnsi" w:hAnsiTheme="minorHAnsi" w:cstheme="minorHAnsi"/>
      </w:rPr>
      <w:t>Review without change: September 2025</w:t>
    </w:r>
  </w:p>
  <w:p w14:paraId="6FEB3D71" w14:textId="06B7C5FE" w:rsidR="00C86CCD" w:rsidRPr="00C86CCD" w:rsidRDefault="00C86CCD" w:rsidP="001E4FC1">
    <w:pPr>
      <w:pStyle w:val="Footer"/>
      <w:rPr>
        <w:rFonts w:asciiTheme="minorHAnsi" w:hAnsiTheme="minorHAnsi" w:cstheme="minorHAnsi"/>
      </w:rPr>
    </w:pPr>
    <w:r w:rsidRPr="00C86CCD">
      <w:rPr>
        <w:rFonts w:asciiTheme="minorHAnsi" w:hAnsiTheme="minorHAnsi" w:cstheme="minorHAnsi"/>
      </w:rPr>
      <w:t xml:space="preserve">Review: </w:t>
    </w:r>
    <w:r w:rsidR="00435D9B">
      <w:rPr>
        <w:rFonts w:asciiTheme="minorHAnsi" w:hAnsiTheme="minorHAnsi" w:cstheme="minorHAnsi"/>
      </w:rPr>
      <w:t>September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FC3E1" w14:textId="77777777" w:rsidR="00F758CB" w:rsidRDefault="00F758CB" w:rsidP="00B0503A">
      <w:r>
        <w:separator/>
      </w:r>
    </w:p>
  </w:footnote>
  <w:footnote w:type="continuationSeparator" w:id="0">
    <w:p w14:paraId="5CF227D3" w14:textId="77777777" w:rsidR="00F758CB" w:rsidRDefault="00F758CB"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2381" w14:textId="1F7EC686" w:rsidR="00B0503A" w:rsidRPr="00B0503A" w:rsidRDefault="00C86CCD" w:rsidP="00B0503A">
    <w:pPr>
      <w:pStyle w:val="Header"/>
      <w:rPr>
        <w:rFonts w:cs="Arial"/>
        <w:szCs w:val="16"/>
      </w:rPr>
    </w:pPr>
    <w:r>
      <w:rPr>
        <w:rFonts w:cs="Arial"/>
        <w:noProof/>
        <w:szCs w:val="16"/>
      </w:rPr>
      <w:drawing>
        <wp:anchor distT="0" distB="0" distL="114300" distR="114300" simplePos="0" relativeHeight="251658240" behindDoc="1" locked="0" layoutInCell="1" allowOverlap="1" wp14:anchorId="0E6C98FC" wp14:editId="173AB47E">
          <wp:simplePos x="0" y="0"/>
          <wp:positionH relativeFrom="column">
            <wp:posOffset>5057775</wp:posOffset>
          </wp:positionH>
          <wp:positionV relativeFrom="paragraph">
            <wp:posOffset>-198120</wp:posOffset>
          </wp:positionV>
          <wp:extent cx="1428750" cy="704850"/>
          <wp:effectExtent l="0" t="0" r="0" b="0"/>
          <wp:wrapTight wrapText="bothSides">
            <wp:wrapPolygon edited="0">
              <wp:start x="0" y="0"/>
              <wp:lineTo x="0" y="21016"/>
              <wp:lineTo x="21312" y="2101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761FD"/>
    <w:multiLevelType w:val="hybridMultilevel"/>
    <w:tmpl w:val="EC9CD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45761"/>
    <w:multiLevelType w:val="hybridMultilevel"/>
    <w:tmpl w:val="D160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A56FF"/>
    <w:multiLevelType w:val="hybridMultilevel"/>
    <w:tmpl w:val="941A4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33B77"/>
    <w:multiLevelType w:val="hybridMultilevel"/>
    <w:tmpl w:val="FB580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743A2"/>
    <w:multiLevelType w:val="hybridMultilevel"/>
    <w:tmpl w:val="CA7C6A5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017BF"/>
    <w:multiLevelType w:val="hybridMultilevel"/>
    <w:tmpl w:val="6D388B2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 w15:restartNumberingAfterBreak="0">
    <w:nsid w:val="38B95D2F"/>
    <w:multiLevelType w:val="hybridMultilevel"/>
    <w:tmpl w:val="60A89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166B06"/>
    <w:multiLevelType w:val="hybridMultilevel"/>
    <w:tmpl w:val="1DF8F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000686"/>
    <w:multiLevelType w:val="hybridMultilevel"/>
    <w:tmpl w:val="EF10B92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4D5919B7"/>
    <w:multiLevelType w:val="hybridMultilevel"/>
    <w:tmpl w:val="5E9C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C203F"/>
    <w:multiLevelType w:val="hybridMultilevel"/>
    <w:tmpl w:val="99500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9"/>
  </w:num>
  <w:num w:numId="4">
    <w:abstractNumId w:val="18"/>
  </w:num>
  <w:num w:numId="5">
    <w:abstractNumId w:val="17"/>
  </w:num>
  <w:num w:numId="6">
    <w:abstractNumId w:val="10"/>
  </w:num>
  <w:num w:numId="7">
    <w:abstractNumId w:val="3"/>
  </w:num>
  <w:num w:numId="8">
    <w:abstractNumId w:val="6"/>
  </w:num>
  <w:num w:numId="9">
    <w:abstractNumId w:val="2"/>
  </w:num>
  <w:num w:numId="10">
    <w:abstractNumId w:val="20"/>
  </w:num>
  <w:num w:numId="11">
    <w:abstractNumId w:val="26"/>
  </w:num>
  <w:num w:numId="12">
    <w:abstractNumId w:val="21"/>
  </w:num>
  <w:num w:numId="13">
    <w:abstractNumId w:val="25"/>
  </w:num>
  <w:num w:numId="14">
    <w:abstractNumId w:val="1"/>
  </w:num>
  <w:num w:numId="15">
    <w:abstractNumId w:val="27"/>
  </w:num>
  <w:num w:numId="16">
    <w:abstractNumId w:val="5"/>
  </w:num>
  <w:num w:numId="17">
    <w:abstractNumId w:val="22"/>
  </w:num>
  <w:num w:numId="18">
    <w:abstractNumId w:val="12"/>
  </w:num>
  <w:num w:numId="19">
    <w:abstractNumId w:val="24"/>
  </w:num>
  <w:num w:numId="20">
    <w:abstractNumId w:val="15"/>
  </w:num>
  <w:num w:numId="21">
    <w:abstractNumId w:val="8"/>
  </w:num>
  <w:num w:numId="22">
    <w:abstractNumId w:val="4"/>
  </w:num>
  <w:num w:numId="23">
    <w:abstractNumId w:val="0"/>
  </w:num>
  <w:num w:numId="24">
    <w:abstractNumId w:val="11"/>
  </w:num>
  <w:num w:numId="25">
    <w:abstractNumId w:val="9"/>
  </w:num>
  <w:num w:numId="26">
    <w:abstractNumId w:val="14"/>
  </w:num>
  <w:num w:numId="27">
    <w:abstractNumId w:val="1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F4"/>
    <w:rsid w:val="000118EB"/>
    <w:rsid w:val="0001472A"/>
    <w:rsid w:val="00024002"/>
    <w:rsid w:val="00034E6B"/>
    <w:rsid w:val="00035701"/>
    <w:rsid w:val="00041FFB"/>
    <w:rsid w:val="0004595B"/>
    <w:rsid w:val="00051B31"/>
    <w:rsid w:val="0006498A"/>
    <w:rsid w:val="000821BC"/>
    <w:rsid w:val="00092B9B"/>
    <w:rsid w:val="00092DFB"/>
    <w:rsid w:val="00093403"/>
    <w:rsid w:val="00093900"/>
    <w:rsid w:val="0009738F"/>
    <w:rsid w:val="000A7312"/>
    <w:rsid w:val="000A7690"/>
    <w:rsid w:val="000A7DCA"/>
    <w:rsid w:val="000B71A1"/>
    <w:rsid w:val="000C0D80"/>
    <w:rsid w:val="000C1526"/>
    <w:rsid w:val="000D3F84"/>
    <w:rsid w:val="000E384C"/>
    <w:rsid w:val="00104E4A"/>
    <w:rsid w:val="00107734"/>
    <w:rsid w:val="00112ADD"/>
    <w:rsid w:val="00114C23"/>
    <w:rsid w:val="0012609B"/>
    <w:rsid w:val="00145EF9"/>
    <w:rsid w:val="00155A54"/>
    <w:rsid w:val="0017245F"/>
    <w:rsid w:val="0018779C"/>
    <w:rsid w:val="001945F8"/>
    <w:rsid w:val="001C2569"/>
    <w:rsid w:val="001C699C"/>
    <w:rsid w:val="001E4FC1"/>
    <w:rsid w:val="001F127C"/>
    <w:rsid w:val="002140A7"/>
    <w:rsid w:val="0022155F"/>
    <w:rsid w:val="00222470"/>
    <w:rsid w:val="00243B6C"/>
    <w:rsid w:val="0026110F"/>
    <w:rsid w:val="00266270"/>
    <w:rsid w:val="00273344"/>
    <w:rsid w:val="002774D7"/>
    <w:rsid w:val="002B246C"/>
    <w:rsid w:val="002C7FE3"/>
    <w:rsid w:val="002E22E7"/>
    <w:rsid w:val="002F1593"/>
    <w:rsid w:val="003007C5"/>
    <w:rsid w:val="00320E37"/>
    <w:rsid w:val="00332884"/>
    <w:rsid w:val="003514AA"/>
    <w:rsid w:val="00381786"/>
    <w:rsid w:val="0038301C"/>
    <w:rsid w:val="00383528"/>
    <w:rsid w:val="0039252C"/>
    <w:rsid w:val="003972D1"/>
    <w:rsid w:val="003976F5"/>
    <w:rsid w:val="003A386F"/>
    <w:rsid w:val="003A5806"/>
    <w:rsid w:val="003C10F8"/>
    <w:rsid w:val="003C6BDD"/>
    <w:rsid w:val="003D5133"/>
    <w:rsid w:val="003D7F53"/>
    <w:rsid w:val="003F1C73"/>
    <w:rsid w:val="003F6B5F"/>
    <w:rsid w:val="00422E60"/>
    <w:rsid w:val="00435D9B"/>
    <w:rsid w:val="00445D3D"/>
    <w:rsid w:val="004529F2"/>
    <w:rsid w:val="00462C68"/>
    <w:rsid w:val="00473941"/>
    <w:rsid w:val="00476AE8"/>
    <w:rsid w:val="0048018D"/>
    <w:rsid w:val="004A7804"/>
    <w:rsid w:val="004B249A"/>
    <w:rsid w:val="004B4D20"/>
    <w:rsid w:val="004C2D37"/>
    <w:rsid w:val="004C5523"/>
    <w:rsid w:val="004C7DC2"/>
    <w:rsid w:val="004D0FEA"/>
    <w:rsid w:val="004E6347"/>
    <w:rsid w:val="004F3806"/>
    <w:rsid w:val="004F584D"/>
    <w:rsid w:val="004F6790"/>
    <w:rsid w:val="00501FB7"/>
    <w:rsid w:val="00525D4B"/>
    <w:rsid w:val="00544D98"/>
    <w:rsid w:val="00547D9E"/>
    <w:rsid w:val="005622CA"/>
    <w:rsid w:val="00575DB7"/>
    <w:rsid w:val="00592730"/>
    <w:rsid w:val="005A03BD"/>
    <w:rsid w:val="005A1413"/>
    <w:rsid w:val="005A238C"/>
    <w:rsid w:val="005A27AD"/>
    <w:rsid w:val="005A4735"/>
    <w:rsid w:val="005B6FB7"/>
    <w:rsid w:val="005C15B4"/>
    <w:rsid w:val="005D5104"/>
    <w:rsid w:val="005E2127"/>
    <w:rsid w:val="005F3C8C"/>
    <w:rsid w:val="00600FFB"/>
    <w:rsid w:val="00602A09"/>
    <w:rsid w:val="00616AA8"/>
    <w:rsid w:val="00620F5C"/>
    <w:rsid w:val="00624A46"/>
    <w:rsid w:val="00625902"/>
    <w:rsid w:val="0064207A"/>
    <w:rsid w:val="00642194"/>
    <w:rsid w:val="00652C24"/>
    <w:rsid w:val="00655587"/>
    <w:rsid w:val="0066319F"/>
    <w:rsid w:val="006659B3"/>
    <w:rsid w:val="00677128"/>
    <w:rsid w:val="006A39D4"/>
    <w:rsid w:val="006C145A"/>
    <w:rsid w:val="006C2C75"/>
    <w:rsid w:val="006C4C91"/>
    <w:rsid w:val="006D3896"/>
    <w:rsid w:val="006F63B8"/>
    <w:rsid w:val="006F6D39"/>
    <w:rsid w:val="00705F3F"/>
    <w:rsid w:val="00706FAF"/>
    <w:rsid w:val="00720E93"/>
    <w:rsid w:val="00731324"/>
    <w:rsid w:val="00731593"/>
    <w:rsid w:val="0073366B"/>
    <w:rsid w:val="00741F68"/>
    <w:rsid w:val="007614D7"/>
    <w:rsid w:val="007661B4"/>
    <w:rsid w:val="007A24EC"/>
    <w:rsid w:val="007A44C2"/>
    <w:rsid w:val="007C2A54"/>
    <w:rsid w:val="007E5598"/>
    <w:rsid w:val="007F1CAB"/>
    <w:rsid w:val="008072C9"/>
    <w:rsid w:val="00815079"/>
    <w:rsid w:val="0083209F"/>
    <w:rsid w:val="0083245E"/>
    <w:rsid w:val="008558C5"/>
    <w:rsid w:val="00855C95"/>
    <w:rsid w:val="00884908"/>
    <w:rsid w:val="008946D4"/>
    <w:rsid w:val="00895C74"/>
    <w:rsid w:val="00897310"/>
    <w:rsid w:val="008A4A4E"/>
    <w:rsid w:val="008A4AEE"/>
    <w:rsid w:val="008A53EF"/>
    <w:rsid w:val="008B14F4"/>
    <w:rsid w:val="008D1EFE"/>
    <w:rsid w:val="008D5914"/>
    <w:rsid w:val="008E0221"/>
    <w:rsid w:val="008E5F0B"/>
    <w:rsid w:val="008F6F33"/>
    <w:rsid w:val="008F7E9F"/>
    <w:rsid w:val="00914693"/>
    <w:rsid w:val="0092040B"/>
    <w:rsid w:val="009271B3"/>
    <w:rsid w:val="00936618"/>
    <w:rsid w:val="00950C72"/>
    <w:rsid w:val="00952EBA"/>
    <w:rsid w:val="0096262B"/>
    <w:rsid w:val="0096633F"/>
    <w:rsid w:val="009700F6"/>
    <w:rsid w:val="00977600"/>
    <w:rsid w:val="00992329"/>
    <w:rsid w:val="009979DC"/>
    <w:rsid w:val="009B569D"/>
    <w:rsid w:val="009C5685"/>
    <w:rsid w:val="009C7ED0"/>
    <w:rsid w:val="009E483A"/>
    <w:rsid w:val="00A017AC"/>
    <w:rsid w:val="00A03A8E"/>
    <w:rsid w:val="00A06013"/>
    <w:rsid w:val="00A24753"/>
    <w:rsid w:val="00A35230"/>
    <w:rsid w:val="00A44796"/>
    <w:rsid w:val="00A60196"/>
    <w:rsid w:val="00A67D9D"/>
    <w:rsid w:val="00A75331"/>
    <w:rsid w:val="00A77AE6"/>
    <w:rsid w:val="00A90E0C"/>
    <w:rsid w:val="00A92F35"/>
    <w:rsid w:val="00AA1FA2"/>
    <w:rsid w:val="00AB0401"/>
    <w:rsid w:val="00AB6A59"/>
    <w:rsid w:val="00AD4ACA"/>
    <w:rsid w:val="00B02133"/>
    <w:rsid w:val="00B04299"/>
    <w:rsid w:val="00B0503A"/>
    <w:rsid w:val="00B41B84"/>
    <w:rsid w:val="00B46D3B"/>
    <w:rsid w:val="00B50FBC"/>
    <w:rsid w:val="00B7032D"/>
    <w:rsid w:val="00B801AC"/>
    <w:rsid w:val="00B87C0E"/>
    <w:rsid w:val="00BA4CD9"/>
    <w:rsid w:val="00BD49B8"/>
    <w:rsid w:val="00BE522E"/>
    <w:rsid w:val="00C01290"/>
    <w:rsid w:val="00C05ABB"/>
    <w:rsid w:val="00C518D1"/>
    <w:rsid w:val="00C663C1"/>
    <w:rsid w:val="00C674DA"/>
    <w:rsid w:val="00C6777E"/>
    <w:rsid w:val="00C76529"/>
    <w:rsid w:val="00C86CCD"/>
    <w:rsid w:val="00CB1566"/>
    <w:rsid w:val="00CB3E65"/>
    <w:rsid w:val="00CB44E1"/>
    <w:rsid w:val="00CC650B"/>
    <w:rsid w:val="00CD569F"/>
    <w:rsid w:val="00CE28F8"/>
    <w:rsid w:val="00CE3BE9"/>
    <w:rsid w:val="00CE7E38"/>
    <w:rsid w:val="00CF7E62"/>
    <w:rsid w:val="00D02D84"/>
    <w:rsid w:val="00D165DA"/>
    <w:rsid w:val="00D176B3"/>
    <w:rsid w:val="00D44F63"/>
    <w:rsid w:val="00D50810"/>
    <w:rsid w:val="00D52363"/>
    <w:rsid w:val="00D56562"/>
    <w:rsid w:val="00DB73E3"/>
    <w:rsid w:val="00DC07C3"/>
    <w:rsid w:val="00DE2A48"/>
    <w:rsid w:val="00DE41C1"/>
    <w:rsid w:val="00DE54E1"/>
    <w:rsid w:val="00E23AEC"/>
    <w:rsid w:val="00E309DF"/>
    <w:rsid w:val="00E404DC"/>
    <w:rsid w:val="00E46AD6"/>
    <w:rsid w:val="00E50059"/>
    <w:rsid w:val="00E5795B"/>
    <w:rsid w:val="00E60D20"/>
    <w:rsid w:val="00E7408D"/>
    <w:rsid w:val="00EB7E64"/>
    <w:rsid w:val="00EC13DD"/>
    <w:rsid w:val="00EE718C"/>
    <w:rsid w:val="00F04E45"/>
    <w:rsid w:val="00F270B3"/>
    <w:rsid w:val="00F27E5A"/>
    <w:rsid w:val="00F37331"/>
    <w:rsid w:val="00F410EC"/>
    <w:rsid w:val="00F6213C"/>
    <w:rsid w:val="00F72A06"/>
    <w:rsid w:val="00F758CB"/>
    <w:rsid w:val="00F774CF"/>
    <w:rsid w:val="00F80A34"/>
    <w:rsid w:val="00F854EF"/>
    <w:rsid w:val="00F85F88"/>
    <w:rsid w:val="00FA7350"/>
    <w:rsid w:val="00FC2C11"/>
    <w:rsid w:val="00FD79DA"/>
    <w:rsid w:val="00FE0F32"/>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2878DE"/>
  <w15:docId w15:val="{7483D612-4116-426D-95DC-631CE8C9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C86CCD"/>
    <w:pPr>
      <w:keepNext/>
      <w:keepLines/>
      <w:spacing w:before="240" w:after="60" w:line="320" w:lineRule="exact"/>
      <w:outlineLvl w:val="0"/>
    </w:pPr>
    <w:rPr>
      <w:rFonts w:asciiTheme="minorHAnsi" w:eastAsiaTheme="majorEastAsia" w:hAnsiTheme="minorHAnsi" w:cstheme="minorHAnsi"/>
      <w:b/>
      <w:bCs/>
      <w:sz w:val="40"/>
      <w:szCs w:val="40"/>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C86CCD"/>
    <w:rPr>
      <w:rFonts w:eastAsiaTheme="majorEastAsia" w:cstheme="minorHAnsi"/>
      <w:b/>
      <w:bCs/>
      <w:sz w:val="40"/>
      <w:szCs w:val="40"/>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character" w:customStyle="1" w:styleId="DarkRedChar">
    <w:name w:val="Dark Red Char"/>
    <w:basedOn w:val="DefaultParagraphFont"/>
    <w:rsid w:val="00A92F35"/>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character" w:styleId="Hyperlink">
    <w:name w:val="Hyperlink"/>
    <w:basedOn w:val="DefaultParagraphFont"/>
    <w:uiPriority w:val="99"/>
    <w:unhideWhenUsed/>
    <w:rsid w:val="00F37331"/>
    <w:rPr>
      <w:color w:val="0000FF" w:themeColor="hyperlink"/>
      <w:u w:val="single"/>
    </w:rPr>
  </w:style>
  <w:style w:type="character" w:styleId="FollowedHyperlink">
    <w:name w:val="FollowedHyperlink"/>
    <w:basedOn w:val="DefaultParagraphFont"/>
    <w:uiPriority w:val="99"/>
    <w:semiHidden/>
    <w:unhideWhenUsed/>
    <w:rsid w:val="00F37331"/>
    <w:rPr>
      <w:color w:val="800080" w:themeColor="followedHyperlink"/>
      <w:u w:val="single"/>
    </w:rPr>
  </w:style>
  <w:style w:type="paragraph" w:styleId="Revision">
    <w:name w:val="Revision"/>
    <w:hidden/>
    <w:uiPriority w:val="99"/>
    <w:semiHidden/>
    <w:rsid w:val="00815079"/>
    <w:pPr>
      <w:spacing w:after="0" w:line="240" w:lineRule="auto"/>
    </w:pPr>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AD4ACA"/>
    <w:rPr>
      <w:sz w:val="16"/>
      <w:szCs w:val="16"/>
    </w:rPr>
  </w:style>
  <w:style w:type="paragraph" w:styleId="CommentText">
    <w:name w:val="annotation text"/>
    <w:basedOn w:val="Normal"/>
    <w:link w:val="CommentTextChar"/>
    <w:uiPriority w:val="99"/>
    <w:unhideWhenUsed/>
    <w:rsid w:val="00AD4ACA"/>
    <w:pPr>
      <w:spacing w:line="240" w:lineRule="auto"/>
    </w:pPr>
  </w:style>
  <w:style w:type="character" w:customStyle="1" w:styleId="CommentTextChar">
    <w:name w:val="Comment Text Char"/>
    <w:basedOn w:val="DefaultParagraphFont"/>
    <w:link w:val="CommentText"/>
    <w:uiPriority w:val="99"/>
    <w:rsid w:val="00AD4ACA"/>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D4ACA"/>
    <w:rPr>
      <w:b/>
      <w:bCs/>
    </w:rPr>
  </w:style>
  <w:style w:type="character" w:customStyle="1" w:styleId="CommentSubjectChar">
    <w:name w:val="Comment Subject Char"/>
    <w:basedOn w:val="CommentTextChar"/>
    <w:link w:val="CommentSubject"/>
    <w:uiPriority w:val="99"/>
    <w:semiHidden/>
    <w:rsid w:val="00AD4ACA"/>
    <w:rPr>
      <w:rFonts w:ascii="Arial" w:eastAsia="Times New Roman" w:hAnsi="Arial" w:cs="Times New Roman"/>
      <w:b/>
      <w:bCs/>
      <w:sz w:val="20"/>
      <w:szCs w:val="20"/>
      <w:lang w:eastAsia="en-GB"/>
    </w:rPr>
  </w:style>
  <w:style w:type="character" w:customStyle="1" w:styleId="UnresolvedMention1">
    <w:name w:val="Unresolved Mention1"/>
    <w:basedOn w:val="DefaultParagraphFont"/>
    <w:uiPriority w:val="99"/>
    <w:semiHidden/>
    <w:unhideWhenUsed/>
    <w:rsid w:val="00E60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71195">
      <w:bodyDiv w:val="1"/>
      <w:marLeft w:val="0"/>
      <w:marRight w:val="0"/>
      <w:marTop w:val="0"/>
      <w:marBottom w:val="0"/>
      <w:divBdr>
        <w:top w:val="none" w:sz="0" w:space="0" w:color="auto"/>
        <w:left w:val="none" w:sz="0" w:space="0" w:color="auto"/>
        <w:bottom w:val="none" w:sz="0" w:space="0" w:color="auto"/>
        <w:right w:val="none" w:sz="0" w:space="0" w:color="auto"/>
      </w:divBdr>
      <w:divsChild>
        <w:div w:id="441655439">
          <w:marLeft w:val="0"/>
          <w:marRight w:val="0"/>
          <w:marTop w:val="0"/>
          <w:marBottom w:val="0"/>
          <w:divBdr>
            <w:top w:val="none" w:sz="0" w:space="0" w:color="auto"/>
            <w:left w:val="none" w:sz="0" w:space="0" w:color="auto"/>
            <w:bottom w:val="none" w:sz="0" w:space="0" w:color="auto"/>
            <w:right w:val="none" w:sz="0" w:space="0" w:color="auto"/>
          </w:divBdr>
          <w:divsChild>
            <w:div w:id="201023412">
              <w:marLeft w:val="0"/>
              <w:marRight w:val="450"/>
              <w:marTop w:val="0"/>
              <w:marBottom w:val="600"/>
              <w:divBdr>
                <w:top w:val="none" w:sz="0" w:space="0" w:color="auto"/>
                <w:left w:val="none" w:sz="0" w:space="0" w:color="auto"/>
                <w:bottom w:val="none" w:sz="0" w:space="0" w:color="auto"/>
                <w:right w:val="none" w:sz="0" w:space="0" w:color="auto"/>
              </w:divBdr>
              <w:divsChild>
                <w:div w:id="13147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46782">
      <w:bodyDiv w:val="1"/>
      <w:marLeft w:val="0"/>
      <w:marRight w:val="0"/>
      <w:marTop w:val="0"/>
      <w:marBottom w:val="0"/>
      <w:divBdr>
        <w:top w:val="none" w:sz="0" w:space="0" w:color="auto"/>
        <w:left w:val="none" w:sz="0" w:space="0" w:color="auto"/>
        <w:bottom w:val="none" w:sz="0" w:space="0" w:color="auto"/>
        <w:right w:val="none" w:sz="0" w:space="0" w:color="auto"/>
      </w:divBdr>
      <w:divsChild>
        <w:div w:id="1764715258">
          <w:marLeft w:val="0"/>
          <w:marRight w:val="0"/>
          <w:marTop w:val="0"/>
          <w:marBottom w:val="0"/>
          <w:divBdr>
            <w:top w:val="none" w:sz="0" w:space="0" w:color="auto"/>
            <w:left w:val="none" w:sz="0" w:space="0" w:color="auto"/>
            <w:bottom w:val="none" w:sz="0" w:space="0" w:color="auto"/>
            <w:right w:val="none" w:sz="0" w:space="0" w:color="auto"/>
          </w:divBdr>
          <w:divsChild>
            <w:div w:id="1444424820">
              <w:marLeft w:val="0"/>
              <w:marRight w:val="450"/>
              <w:marTop w:val="0"/>
              <w:marBottom w:val="600"/>
              <w:divBdr>
                <w:top w:val="none" w:sz="0" w:space="0" w:color="auto"/>
                <w:left w:val="none" w:sz="0" w:space="0" w:color="auto"/>
                <w:bottom w:val="none" w:sz="0" w:space="0" w:color="auto"/>
                <w:right w:val="none" w:sz="0" w:space="0" w:color="auto"/>
              </w:divBdr>
              <w:divsChild>
                <w:div w:id="18134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6849">
      <w:bodyDiv w:val="1"/>
      <w:marLeft w:val="0"/>
      <w:marRight w:val="0"/>
      <w:marTop w:val="0"/>
      <w:marBottom w:val="0"/>
      <w:divBdr>
        <w:top w:val="none" w:sz="0" w:space="0" w:color="auto"/>
        <w:left w:val="none" w:sz="0" w:space="0" w:color="auto"/>
        <w:bottom w:val="none" w:sz="0" w:space="0" w:color="auto"/>
        <w:right w:val="none" w:sz="0" w:space="0" w:color="auto"/>
      </w:divBdr>
      <w:divsChild>
        <w:div w:id="72433746">
          <w:marLeft w:val="0"/>
          <w:marRight w:val="0"/>
          <w:marTop w:val="0"/>
          <w:marBottom w:val="0"/>
          <w:divBdr>
            <w:top w:val="none" w:sz="0" w:space="0" w:color="auto"/>
            <w:left w:val="none" w:sz="0" w:space="0" w:color="auto"/>
            <w:bottom w:val="none" w:sz="0" w:space="0" w:color="auto"/>
            <w:right w:val="none" w:sz="0" w:space="0" w:color="auto"/>
          </w:divBdr>
          <w:divsChild>
            <w:div w:id="1928074482">
              <w:marLeft w:val="0"/>
              <w:marRight w:val="450"/>
              <w:marTop w:val="0"/>
              <w:marBottom w:val="600"/>
              <w:divBdr>
                <w:top w:val="none" w:sz="0" w:space="0" w:color="auto"/>
                <w:left w:val="none" w:sz="0" w:space="0" w:color="auto"/>
                <w:bottom w:val="none" w:sz="0" w:space="0" w:color="auto"/>
                <w:right w:val="none" w:sz="0" w:space="0" w:color="auto"/>
              </w:divBdr>
              <w:divsChild>
                <w:div w:id="16184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Energy and environmental policy</vt:lpstr>
    </vt:vector>
  </TitlesOfParts>
  <Company>CEFM</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and environmental policy</dc:title>
  <dc:creator>CEFMi</dc:creator>
  <cp:lastModifiedBy>Mrs A Shaikh</cp:lastModifiedBy>
  <cp:revision>4</cp:revision>
  <cp:lastPrinted>2024-09-13T07:44:00Z</cp:lastPrinted>
  <dcterms:created xsi:type="dcterms:W3CDTF">2024-11-28T15:30:00Z</dcterms:created>
  <dcterms:modified xsi:type="dcterms:W3CDTF">2025-05-20T14:44:00Z</dcterms:modified>
</cp:coreProperties>
</file>